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A5772" w14:textId="46D5A906" w:rsidR="003D7F2D" w:rsidRDefault="00D64446" w:rsidP="00BF45C4">
      <w:pPr>
        <w:widowControl w:val="0"/>
        <w:spacing w:after="0" w:line="240" w:lineRule="auto"/>
        <w:jc w:val="center"/>
        <w:rPr>
          <w:rFonts w:ascii="Calluna" w:hAnsi="Calluna"/>
          <w:b/>
          <w:bCs/>
          <w:sz w:val="28"/>
          <w:szCs w:val="28"/>
        </w:rPr>
      </w:pPr>
      <w:r>
        <w:rPr>
          <w:rFonts w:ascii="Calluna" w:hAnsi="Calluna"/>
          <w:b/>
          <w:bCs/>
          <w:sz w:val="28"/>
          <w:szCs w:val="28"/>
        </w:rPr>
        <w:t xml:space="preserve">  </w:t>
      </w:r>
    </w:p>
    <w:p w14:paraId="6AA9A740" w14:textId="77777777" w:rsidR="003D7F2D" w:rsidRDefault="003D7F2D" w:rsidP="00BF45C4">
      <w:pPr>
        <w:widowControl w:val="0"/>
        <w:spacing w:after="0" w:line="240" w:lineRule="auto"/>
        <w:jc w:val="center"/>
        <w:rPr>
          <w:rFonts w:ascii="Calluna" w:hAnsi="Calluna"/>
          <w:b/>
          <w:bCs/>
          <w:sz w:val="28"/>
          <w:szCs w:val="28"/>
        </w:rPr>
      </w:pPr>
    </w:p>
    <w:p w14:paraId="09821F3D" w14:textId="77777777" w:rsidR="003D7F2D" w:rsidRPr="003D7F2D" w:rsidRDefault="003D7F2D" w:rsidP="00BF45C4">
      <w:pPr>
        <w:widowControl w:val="0"/>
        <w:spacing w:after="0" w:line="240" w:lineRule="auto"/>
        <w:jc w:val="center"/>
        <w:rPr>
          <w:rFonts w:ascii="Copperplate Gothic Bold" w:hAnsi="Copperplate Gothic Bold"/>
          <w:b/>
          <w:bCs/>
          <w:sz w:val="56"/>
          <w:szCs w:val="56"/>
        </w:rPr>
      </w:pPr>
      <w:proofErr w:type="gramStart"/>
      <w:r w:rsidRPr="003D7F2D">
        <w:rPr>
          <w:rFonts w:ascii="Copperplate Gothic Bold" w:hAnsi="Copperplate Gothic Bold"/>
          <w:b/>
          <w:bCs/>
          <w:sz w:val="56"/>
          <w:szCs w:val="56"/>
        </w:rPr>
        <w:t>Storrs Congregational Church, Inc.</w:t>
      </w:r>
      <w:proofErr w:type="gramEnd"/>
      <w:r w:rsidR="00245F65">
        <w:rPr>
          <w:rFonts w:ascii="Copperplate Gothic Bold" w:hAnsi="Copperplate Gothic Bold"/>
          <w:b/>
          <w:bCs/>
          <w:sz w:val="56"/>
          <w:szCs w:val="56"/>
        </w:rPr>
        <w:t>:</w:t>
      </w:r>
    </w:p>
    <w:p w14:paraId="5FF52A98" w14:textId="77777777" w:rsidR="003D7F2D" w:rsidRPr="003D7F2D" w:rsidRDefault="003D7F2D" w:rsidP="00BF45C4">
      <w:pPr>
        <w:widowControl w:val="0"/>
        <w:spacing w:after="0" w:line="240" w:lineRule="auto"/>
        <w:jc w:val="center"/>
        <w:rPr>
          <w:rFonts w:ascii="Copperplate Gothic Bold" w:hAnsi="Copperplate Gothic Bold"/>
          <w:b/>
          <w:bCs/>
          <w:sz w:val="56"/>
          <w:szCs w:val="56"/>
        </w:rPr>
      </w:pPr>
    </w:p>
    <w:p w14:paraId="5B6FF557" w14:textId="77777777" w:rsidR="003D7F2D" w:rsidRPr="003D7F2D" w:rsidRDefault="003D7F2D" w:rsidP="00BF45C4">
      <w:pPr>
        <w:widowControl w:val="0"/>
        <w:spacing w:after="0" w:line="240" w:lineRule="auto"/>
        <w:jc w:val="center"/>
        <w:rPr>
          <w:rFonts w:ascii="Copperplate Gothic Bold" w:hAnsi="Copperplate Gothic Bold"/>
          <w:b/>
          <w:bCs/>
          <w:sz w:val="56"/>
          <w:szCs w:val="56"/>
        </w:rPr>
      </w:pPr>
      <w:r w:rsidRPr="003D7F2D">
        <w:rPr>
          <w:rFonts w:ascii="Copperplate Gothic Bold" w:hAnsi="Copperplate Gothic Bold"/>
          <w:b/>
          <w:bCs/>
          <w:sz w:val="56"/>
          <w:szCs w:val="56"/>
        </w:rPr>
        <w:t>United Church of Christ</w:t>
      </w:r>
    </w:p>
    <w:p w14:paraId="7123E890" w14:textId="77777777" w:rsidR="003D7F2D" w:rsidRPr="003D7F2D" w:rsidRDefault="003D7F2D" w:rsidP="00BF45C4">
      <w:pPr>
        <w:widowControl w:val="0"/>
        <w:spacing w:after="0" w:line="240" w:lineRule="auto"/>
        <w:jc w:val="center"/>
        <w:rPr>
          <w:rFonts w:ascii="Copperplate Gothic Bold" w:hAnsi="Copperplate Gothic Bold"/>
          <w:b/>
          <w:bCs/>
          <w:sz w:val="56"/>
          <w:szCs w:val="56"/>
        </w:rPr>
      </w:pPr>
    </w:p>
    <w:p w14:paraId="4A9802C7" w14:textId="4B69087F" w:rsidR="003D7F2D" w:rsidRPr="00855CA0" w:rsidRDefault="003D7F2D" w:rsidP="00855CA0">
      <w:pPr>
        <w:widowControl w:val="0"/>
        <w:spacing w:after="0" w:line="240" w:lineRule="auto"/>
        <w:jc w:val="center"/>
        <w:rPr>
          <w:rFonts w:ascii="Copperplate Gothic Bold" w:hAnsi="Copperplate Gothic Bold"/>
          <w:b/>
          <w:bCs/>
          <w:sz w:val="28"/>
          <w:szCs w:val="28"/>
        </w:rPr>
      </w:pPr>
      <w:r w:rsidRPr="003D7F2D">
        <w:rPr>
          <w:rFonts w:ascii="Copperplate Gothic Bold" w:hAnsi="Copperplate Gothic Bold"/>
          <w:b/>
          <w:bCs/>
          <w:sz w:val="56"/>
          <w:szCs w:val="56"/>
        </w:rPr>
        <w:t>Town of Mansfield, Connecticut</w:t>
      </w:r>
    </w:p>
    <w:p w14:paraId="44AF7BA3" w14:textId="77777777" w:rsidR="003D7F2D" w:rsidRPr="003D7F2D" w:rsidRDefault="003D7F2D" w:rsidP="00BF45C4">
      <w:pPr>
        <w:widowControl w:val="0"/>
        <w:spacing w:after="0" w:line="240" w:lineRule="auto"/>
        <w:jc w:val="center"/>
        <w:rPr>
          <w:rFonts w:ascii="Copperplate Gothic Bold" w:hAnsi="Copperplate Gothic Bold"/>
          <w:b/>
          <w:bCs/>
          <w:sz w:val="96"/>
          <w:szCs w:val="96"/>
        </w:rPr>
      </w:pPr>
    </w:p>
    <w:p w14:paraId="1B26F2E9" w14:textId="77777777" w:rsidR="003D7F2D" w:rsidRPr="003D7F2D" w:rsidRDefault="003D7F2D" w:rsidP="003D7F2D">
      <w:pPr>
        <w:widowControl w:val="0"/>
        <w:spacing w:after="0" w:line="240" w:lineRule="auto"/>
        <w:jc w:val="center"/>
        <w:rPr>
          <w:rFonts w:ascii="Copperplate Gothic Bold" w:hAnsi="Copperplate Gothic Bold"/>
          <w:b/>
          <w:bCs/>
          <w:sz w:val="28"/>
          <w:szCs w:val="28"/>
        </w:rPr>
      </w:pPr>
      <w:r w:rsidRPr="003D7F2D">
        <w:rPr>
          <w:rFonts w:ascii="Copperplate Gothic Bold" w:hAnsi="Copperplate Gothic Bold"/>
          <w:b/>
          <w:bCs/>
          <w:sz w:val="96"/>
          <w:szCs w:val="96"/>
        </w:rPr>
        <w:t>BYLAWS</w:t>
      </w:r>
    </w:p>
    <w:p w14:paraId="40418E31" w14:textId="77777777" w:rsidR="003D7F2D" w:rsidRDefault="003D7F2D" w:rsidP="00BF45C4">
      <w:pPr>
        <w:widowControl w:val="0"/>
        <w:spacing w:after="0" w:line="240" w:lineRule="auto"/>
        <w:jc w:val="center"/>
        <w:rPr>
          <w:rFonts w:ascii="Calluna" w:hAnsi="Calluna"/>
          <w:b/>
          <w:bCs/>
          <w:sz w:val="28"/>
          <w:szCs w:val="28"/>
        </w:rPr>
      </w:pPr>
    </w:p>
    <w:p w14:paraId="392FD15C" w14:textId="77777777" w:rsidR="003D7F2D" w:rsidRDefault="003D7F2D" w:rsidP="00846566">
      <w:pPr>
        <w:widowControl w:val="0"/>
        <w:spacing w:after="0" w:line="240" w:lineRule="auto"/>
        <w:rPr>
          <w:rFonts w:ascii="Calluna" w:hAnsi="Calluna"/>
          <w:b/>
          <w:bCs/>
          <w:sz w:val="28"/>
          <w:szCs w:val="28"/>
        </w:rPr>
      </w:pPr>
    </w:p>
    <w:p w14:paraId="6EC7655F" w14:textId="77777777" w:rsidR="006B6FBD" w:rsidRDefault="006B6FBD" w:rsidP="00BF45C4">
      <w:pPr>
        <w:widowControl w:val="0"/>
        <w:spacing w:after="0" w:line="240" w:lineRule="auto"/>
        <w:jc w:val="center"/>
        <w:rPr>
          <w:rFonts w:ascii="Calluna" w:hAnsi="Calluna"/>
          <w:b/>
          <w:bCs/>
          <w:sz w:val="28"/>
          <w:szCs w:val="28"/>
        </w:rPr>
      </w:pPr>
    </w:p>
    <w:p w14:paraId="7288D5BC" w14:textId="3FB60BA4" w:rsidR="006B6FBD" w:rsidRPr="00846566" w:rsidRDefault="00D83749" w:rsidP="00BF45C4">
      <w:pPr>
        <w:widowControl w:val="0"/>
        <w:spacing w:after="0" w:line="240" w:lineRule="auto"/>
        <w:jc w:val="center"/>
        <w:rPr>
          <w:rFonts w:ascii="Calluna" w:hAnsi="Calluna"/>
          <w:b/>
          <w:bCs/>
          <w:color w:val="C0504D" w:themeColor="accent2"/>
          <w:sz w:val="72"/>
          <w:szCs w:val="72"/>
        </w:rPr>
      </w:pPr>
      <w:r>
        <w:rPr>
          <w:rFonts w:ascii="Calluna" w:hAnsi="Calluna"/>
          <w:b/>
          <w:bCs/>
          <w:color w:val="C0504D" w:themeColor="accent2"/>
          <w:sz w:val="72"/>
          <w:szCs w:val="72"/>
        </w:rPr>
        <w:t>December 12</w:t>
      </w:r>
      <w:r w:rsidR="00A221B1">
        <w:rPr>
          <w:rFonts w:ascii="Calluna" w:hAnsi="Calluna"/>
          <w:b/>
          <w:bCs/>
          <w:color w:val="C0504D" w:themeColor="accent2"/>
          <w:sz w:val="72"/>
          <w:szCs w:val="72"/>
        </w:rPr>
        <w:t xml:space="preserve">, 2017 </w:t>
      </w:r>
      <w:r w:rsidR="00846566" w:rsidRPr="00846566">
        <w:rPr>
          <w:rFonts w:ascii="Calluna" w:hAnsi="Calluna"/>
          <w:b/>
          <w:bCs/>
          <w:color w:val="C0504D" w:themeColor="accent2"/>
          <w:sz w:val="72"/>
          <w:szCs w:val="72"/>
        </w:rPr>
        <w:t>DRAFT</w:t>
      </w:r>
    </w:p>
    <w:p w14:paraId="067C809E" w14:textId="77777777" w:rsidR="006B6FBD" w:rsidRDefault="006B6FBD" w:rsidP="00BF45C4">
      <w:pPr>
        <w:widowControl w:val="0"/>
        <w:spacing w:after="0" w:line="240" w:lineRule="auto"/>
        <w:jc w:val="center"/>
        <w:rPr>
          <w:rFonts w:ascii="Calluna" w:hAnsi="Calluna"/>
          <w:b/>
          <w:bCs/>
          <w:sz w:val="28"/>
          <w:szCs w:val="28"/>
        </w:rPr>
      </w:pPr>
    </w:p>
    <w:p w14:paraId="07A45C4B" w14:textId="77777777" w:rsidR="00855CA0" w:rsidRDefault="00855CA0" w:rsidP="00BF45C4">
      <w:pPr>
        <w:widowControl w:val="0"/>
        <w:spacing w:after="0" w:line="240" w:lineRule="auto"/>
        <w:jc w:val="center"/>
        <w:rPr>
          <w:rFonts w:ascii="Calluna" w:hAnsi="Calluna"/>
          <w:b/>
          <w:bCs/>
          <w:sz w:val="28"/>
          <w:szCs w:val="28"/>
        </w:rPr>
      </w:pPr>
    </w:p>
    <w:p w14:paraId="47756111" w14:textId="77777777" w:rsidR="00855CA0" w:rsidRDefault="00855CA0" w:rsidP="00BF45C4">
      <w:pPr>
        <w:widowControl w:val="0"/>
        <w:spacing w:after="0" w:line="240" w:lineRule="auto"/>
        <w:jc w:val="center"/>
        <w:rPr>
          <w:rFonts w:ascii="Calluna" w:hAnsi="Calluna"/>
          <w:b/>
          <w:bCs/>
          <w:sz w:val="28"/>
          <w:szCs w:val="28"/>
        </w:rPr>
      </w:pPr>
    </w:p>
    <w:p w14:paraId="715ECF7D" w14:textId="165DE263" w:rsidR="006B6FBD" w:rsidRDefault="00855CA0" w:rsidP="00855CA0">
      <w:pPr>
        <w:widowControl w:val="0"/>
        <w:spacing w:after="0" w:line="240" w:lineRule="auto"/>
        <w:rPr>
          <w:rFonts w:ascii="Calluna" w:hAnsi="Calluna"/>
          <w:b/>
          <w:bCs/>
          <w:sz w:val="28"/>
          <w:szCs w:val="28"/>
        </w:rPr>
      </w:pPr>
      <w:r>
        <w:rPr>
          <w:rFonts w:ascii="Calluna" w:hAnsi="Calluna"/>
          <w:b/>
          <w:bCs/>
          <w:sz w:val="28"/>
          <w:szCs w:val="28"/>
        </w:rPr>
        <w:t>Note:  This draft</w:t>
      </w:r>
      <w:r w:rsidR="002B4B1E">
        <w:rPr>
          <w:rFonts w:ascii="Calluna" w:hAnsi="Calluna"/>
          <w:b/>
          <w:bCs/>
          <w:sz w:val="28"/>
          <w:szCs w:val="28"/>
        </w:rPr>
        <w:t xml:space="preserve"> reflects the original interim B</w:t>
      </w:r>
      <w:r>
        <w:rPr>
          <w:rFonts w:ascii="Calluna" w:hAnsi="Calluna"/>
          <w:b/>
          <w:bCs/>
          <w:sz w:val="28"/>
          <w:szCs w:val="28"/>
        </w:rPr>
        <w:t>ylaws now in effect and changes, edits, additions entered by the Bylaws Committee after extensive discussion and input from other parties.  This is still in draft form and will change based on input and further deliberation.</w:t>
      </w:r>
    </w:p>
    <w:p w14:paraId="46093FBC" w14:textId="77777777" w:rsidR="00855CA0" w:rsidRDefault="00855CA0" w:rsidP="00855CA0">
      <w:pPr>
        <w:widowControl w:val="0"/>
        <w:spacing w:after="0" w:line="240" w:lineRule="auto"/>
        <w:rPr>
          <w:rFonts w:ascii="Calluna" w:hAnsi="Calluna"/>
          <w:b/>
          <w:bCs/>
          <w:sz w:val="28"/>
          <w:szCs w:val="28"/>
        </w:rPr>
      </w:pPr>
    </w:p>
    <w:p w14:paraId="6301659B" w14:textId="3ECA16E5" w:rsidR="00855CA0" w:rsidRDefault="00855CA0" w:rsidP="00855CA0">
      <w:pPr>
        <w:widowControl w:val="0"/>
        <w:spacing w:after="0" w:line="240" w:lineRule="auto"/>
        <w:rPr>
          <w:rFonts w:ascii="Calluna" w:hAnsi="Calluna"/>
          <w:b/>
          <w:bCs/>
          <w:sz w:val="28"/>
          <w:szCs w:val="28"/>
        </w:rPr>
      </w:pPr>
      <w:r>
        <w:rPr>
          <w:rFonts w:ascii="Calluna" w:hAnsi="Calluna"/>
          <w:b/>
          <w:bCs/>
          <w:sz w:val="28"/>
          <w:szCs w:val="28"/>
        </w:rPr>
        <w:t xml:space="preserve">The original language is in </w:t>
      </w:r>
      <w:r w:rsidRPr="00855CA0">
        <w:rPr>
          <w:rFonts w:ascii="Calluna" w:hAnsi="Calluna"/>
          <w:b/>
          <w:bCs/>
          <w:sz w:val="28"/>
          <w:szCs w:val="28"/>
          <w:u w:val="single"/>
        </w:rPr>
        <w:t>black</w:t>
      </w:r>
      <w:r>
        <w:rPr>
          <w:rFonts w:ascii="Calluna" w:hAnsi="Calluna"/>
          <w:b/>
          <w:bCs/>
          <w:sz w:val="28"/>
          <w:szCs w:val="28"/>
        </w:rPr>
        <w:t xml:space="preserve"> while the</w:t>
      </w:r>
      <w:r w:rsidR="00A221B1">
        <w:rPr>
          <w:rFonts w:ascii="Calluna" w:hAnsi="Calluna"/>
          <w:b/>
          <w:bCs/>
          <w:sz w:val="28"/>
          <w:szCs w:val="28"/>
        </w:rPr>
        <w:t xml:space="preserve"> </w:t>
      </w:r>
      <w:r>
        <w:rPr>
          <w:rFonts w:ascii="Calluna" w:hAnsi="Calluna"/>
          <w:b/>
          <w:bCs/>
          <w:sz w:val="28"/>
          <w:szCs w:val="28"/>
        </w:rPr>
        <w:t xml:space="preserve">changes are in </w:t>
      </w:r>
      <w:r w:rsidRPr="00855CA0">
        <w:rPr>
          <w:rFonts w:ascii="Calluna" w:hAnsi="Calluna"/>
          <w:b/>
          <w:bCs/>
          <w:color w:val="C0504D" w:themeColor="accent2"/>
          <w:sz w:val="28"/>
          <w:szCs w:val="28"/>
          <w:u w:val="single"/>
        </w:rPr>
        <w:t>red</w:t>
      </w:r>
      <w:r w:rsidR="00D83749">
        <w:rPr>
          <w:rFonts w:ascii="Calluna" w:hAnsi="Calluna"/>
          <w:b/>
          <w:bCs/>
          <w:color w:val="C0504D" w:themeColor="accent2"/>
          <w:sz w:val="28"/>
          <w:szCs w:val="28"/>
          <w:u w:val="single"/>
        </w:rPr>
        <w:t>.</w:t>
      </w:r>
      <w:r w:rsidR="00A221B1" w:rsidRPr="00A221B1">
        <w:rPr>
          <w:rFonts w:ascii="Calluna" w:hAnsi="Calluna"/>
          <w:b/>
          <w:bCs/>
          <w:color w:val="4F81BD" w:themeColor="accent1"/>
          <w:sz w:val="28"/>
          <w:szCs w:val="28"/>
        </w:rPr>
        <w:t xml:space="preserve"> </w:t>
      </w:r>
    </w:p>
    <w:p w14:paraId="47A3E704" w14:textId="77777777" w:rsidR="00855CA0" w:rsidRDefault="00855CA0" w:rsidP="00855CA0">
      <w:pPr>
        <w:widowControl w:val="0"/>
        <w:spacing w:after="0" w:line="240" w:lineRule="auto"/>
        <w:rPr>
          <w:rFonts w:ascii="Calluna" w:hAnsi="Calluna"/>
          <w:b/>
          <w:bCs/>
          <w:sz w:val="28"/>
          <w:szCs w:val="28"/>
        </w:rPr>
      </w:pPr>
    </w:p>
    <w:p w14:paraId="5D4AE10D" w14:textId="77777777" w:rsidR="006B6FBD" w:rsidRDefault="006B6FBD" w:rsidP="00BF45C4">
      <w:pPr>
        <w:widowControl w:val="0"/>
        <w:spacing w:after="0" w:line="240" w:lineRule="auto"/>
        <w:jc w:val="center"/>
        <w:rPr>
          <w:rFonts w:ascii="Calluna" w:hAnsi="Calluna"/>
          <w:b/>
          <w:bCs/>
          <w:sz w:val="28"/>
          <w:szCs w:val="28"/>
        </w:rPr>
      </w:pPr>
    </w:p>
    <w:p w14:paraId="1CA88644" w14:textId="77777777" w:rsidR="006B6FBD" w:rsidRDefault="006B6FBD" w:rsidP="00BF45C4">
      <w:pPr>
        <w:widowControl w:val="0"/>
        <w:spacing w:after="0" w:line="240" w:lineRule="auto"/>
        <w:jc w:val="center"/>
        <w:rPr>
          <w:rFonts w:ascii="Calluna" w:hAnsi="Calluna"/>
          <w:b/>
          <w:bCs/>
          <w:sz w:val="28"/>
          <w:szCs w:val="28"/>
        </w:rPr>
      </w:pPr>
    </w:p>
    <w:p w14:paraId="420DABBF" w14:textId="77777777" w:rsidR="006B6FBD" w:rsidRDefault="006B6FBD" w:rsidP="00BF45C4">
      <w:pPr>
        <w:widowControl w:val="0"/>
        <w:spacing w:after="0" w:line="240" w:lineRule="auto"/>
        <w:jc w:val="center"/>
        <w:rPr>
          <w:rFonts w:ascii="Calluna" w:hAnsi="Calluna"/>
          <w:b/>
          <w:bCs/>
          <w:sz w:val="28"/>
          <w:szCs w:val="28"/>
        </w:rPr>
      </w:pPr>
    </w:p>
    <w:p w14:paraId="7A7F7CA0" w14:textId="77777777" w:rsidR="003D7F2D" w:rsidRDefault="003D7F2D" w:rsidP="00BF45C4">
      <w:pPr>
        <w:widowControl w:val="0"/>
        <w:spacing w:after="0" w:line="240" w:lineRule="auto"/>
        <w:jc w:val="center"/>
        <w:rPr>
          <w:rFonts w:ascii="Calluna" w:hAnsi="Calluna"/>
          <w:b/>
          <w:bCs/>
          <w:sz w:val="28"/>
          <w:szCs w:val="28"/>
        </w:rPr>
      </w:pPr>
    </w:p>
    <w:p w14:paraId="5E5514E7" w14:textId="77777777" w:rsidR="00D83749" w:rsidRDefault="00267668" w:rsidP="00BF45C4">
      <w:pPr>
        <w:widowControl w:val="0"/>
        <w:spacing w:after="0" w:line="240" w:lineRule="auto"/>
        <w:jc w:val="center"/>
        <w:rPr>
          <w:rFonts w:ascii="Times New Roman" w:hAnsi="Times New Roman"/>
          <w:b/>
          <w:bCs/>
          <w:color w:val="C0504D" w:themeColor="accent2"/>
          <w:sz w:val="40"/>
          <w:szCs w:val="40"/>
        </w:rPr>
      </w:pPr>
      <w:r w:rsidRPr="00896209">
        <w:rPr>
          <w:rFonts w:ascii="Times New Roman" w:hAnsi="Times New Roman"/>
          <w:b/>
          <w:bCs/>
          <w:color w:val="C0504D" w:themeColor="accent2"/>
          <w:sz w:val="40"/>
          <w:szCs w:val="40"/>
        </w:rPr>
        <w:t>Approved J</w:t>
      </w:r>
      <w:r w:rsidRPr="00902A5E">
        <w:rPr>
          <w:rFonts w:ascii="Times New Roman" w:hAnsi="Times New Roman"/>
          <w:b/>
          <w:bCs/>
          <w:color w:val="C0504D" w:themeColor="accent2"/>
          <w:sz w:val="40"/>
          <w:szCs w:val="40"/>
        </w:rPr>
        <w:t>anuary</w:t>
      </w:r>
      <w:r w:rsidR="003D7F2D" w:rsidRPr="00902A5E">
        <w:rPr>
          <w:rFonts w:ascii="Times New Roman" w:hAnsi="Times New Roman"/>
          <w:b/>
          <w:bCs/>
          <w:color w:val="C0504D" w:themeColor="accent2"/>
          <w:sz w:val="40"/>
          <w:szCs w:val="40"/>
        </w:rPr>
        <w:t xml:space="preserve"> </w:t>
      </w:r>
      <w:r w:rsidR="00902A5E" w:rsidRPr="00902A5E">
        <w:rPr>
          <w:rFonts w:ascii="Times New Roman" w:hAnsi="Times New Roman"/>
          <w:b/>
          <w:bCs/>
          <w:color w:val="C0504D" w:themeColor="accent2"/>
          <w:sz w:val="40"/>
          <w:szCs w:val="40"/>
        </w:rPr>
        <w:t>28</w:t>
      </w:r>
      <w:r w:rsidR="003D7F2D" w:rsidRPr="00902A5E">
        <w:rPr>
          <w:rFonts w:ascii="Times New Roman" w:hAnsi="Times New Roman"/>
          <w:b/>
          <w:bCs/>
          <w:color w:val="C0504D" w:themeColor="accent2"/>
          <w:sz w:val="40"/>
          <w:szCs w:val="40"/>
        </w:rPr>
        <w:t xml:space="preserve">, </w:t>
      </w:r>
      <w:r w:rsidR="00902A5E" w:rsidRPr="00902A5E">
        <w:rPr>
          <w:rFonts w:ascii="Times New Roman" w:hAnsi="Times New Roman"/>
          <w:b/>
          <w:bCs/>
          <w:color w:val="C0504D" w:themeColor="accent2"/>
          <w:sz w:val="40"/>
          <w:szCs w:val="40"/>
        </w:rPr>
        <w:t>2018</w:t>
      </w:r>
    </w:p>
    <w:p w14:paraId="1EC79FB9" w14:textId="010FBCBC" w:rsidR="00BF45C4" w:rsidRPr="008D18F3" w:rsidRDefault="00225DAF" w:rsidP="00BF45C4">
      <w:pPr>
        <w:widowControl w:val="0"/>
        <w:spacing w:after="0" w:line="240" w:lineRule="auto"/>
        <w:jc w:val="center"/>
        <w:rPr>
          <w:rFonts w:ascii="Copperplate Gothic Bold" w:hAnsi="Copperplate Gothic Bold"/>
          <w:b/>
          <w:bCs/>
          <w:sz w:val="28"/>
          <w:szCs w:val="28"/>
        </w:rPr>
      </w:pPr>
      <w:r>
        <w:rPr>
          <w:rFonts w:ascii="Times New Roman" w:hAnsi="Times New Roman"/>
          <w:b/>
          <w:bCs/>
          <w:color w:val="C0504D" w:themeColor="accent2"/>
          <w:sz w:val="40"/>
          <w:szCs w:val="40"/>
        </w:rPr>
        <w:br/>
      </w:r>
      <w:r w:rsidR="00BF45C4" w:rsidRPr="008D18F3">
        <w:rPr>
          <w:rFonts w:ascii="Copperplate Gothic Bold" w:hAnsi="Copperplate Gothic Bold"/>
          <w:b/>
          <w:bCs/>
          <w:sz w:val="28"/>
          <w:szCs w:val="28"/>
        </w:rPr>
        <w:lastRenderedPageBreak/>
        <w:t xml:space="preserve">The </w:t>
      </w:r>
      <w:r w:rsidR="006B6FBD">
        <w:rPr>
          <w:rFonts w:ascii="Copperplate Gothic Bold" w:hAnsi="Copperplate Gothic Bold"/>
          <w:b/>
          <w:bCs/>
          <w:sz w:val="28"/>
          <w:szCs w:val="28"/>
        </w:rPr>
        <w:t>Bylaws</w:t>
      </w:r>
      <w:r w:rsidR="00BF45C4" w:rsidRPr="008D18F3">
        <w:rPr>
          <w:rFonts w:ascii="Copperplate Gothic Bold" w:hAnsi="Copperplate Gothic Bold"/>
          <w:b/>
          <w:bCs/>
          <w:sz w:val="28"/>
          <w:szCs w:val="28"/>
        </w:rPr>
        <w:t xml:space="preserve"> of the</w:t>
      </w:r>
    </w:p>
    <w:p w14:paraId="6B473D8B" w14:textId="77777777" w:rsidR="008D18F3" w:rsidRDefault="00BF45C4" w:rsidP="00BF45C4">
      <w:pPr>
        <w:widowControl w:val="0"/>
        <w:spacing w:after="0" w:line="240" w:lineRule="auto"/>
        <w:jc w:val="center"/>
        <w:rPr>
          <w:rFonts w:ascii="Copperplate Gothic Bold" w:hAnsi="Copperplate Gothic Bold"/>
          <w:b/>
          <w:bCs/>
          <w:sz w:val="28"/>
          <w:szCs w:val="28"/>
        </w:rPr>
      </w:pPr>
      <w:r w:rsidRPr="008D18F3">
        <w:rPr>
          <w:rFonts w:ascii="Copperplate Gothic Bold" w:hAnsi="Copperplate Gothic Bold"/>
          <w:b/>
          <w:bCs/>
          <w:sz w:val="28"/>
          <w:szCs w:val="28"/>
        </w:rPr>
        <w:t>Storrs Congre</w:t>
      </w:r>
      <w:r w:rsidR="008D18F3">
        <w:rPr>
          <w:rFonts w:ascii="Copperplate Gothic Bold" w:hAnsi="Copperplate Gothic Bold"/>
          <w:b/>
          <w:bCs/>
          <w:sz w:val="28"/>
          <w:szCs w:val="28"/>
        </w:rPr>
        <w:t>gational Church, Incorporated:</w:t>
      </w:r>
    </w:p>
    <w:p w14:paraId="2710E653" w14:textId="77777777" w:rsidR="00BF45C4" w:rsidRPr="008D18F3" w:rsidRDefault="00BF45C4" w:rsidP="00BF45C4">
      <w:pPr>
        <w:widowControl w:val="0"/>
        <w:spacing w:after="0" w:line="240" w:lineRule="auto"/>
        <w:jc w:val="center"/>
        <w:rPr>
          <w:rFonts w:ascii="Copperplate Gothic Bold" w:hAnsi="Copperplate Gothic Bold"/>
          <w:sz w:val="28"/>
          <w:szCs w:val="28"/>
        </w:rPr>
      </w:pPr>
      <w:r w:rsidRPr="008D18F3">
        <w:rPr>
          <w:rFonts w:ascii="Copperplate Gothic Bold" w:hAnsi="Copperplate Gothic Bold"/>
          <w:b/>
          <w:bCs/>
          <w:sz w:val="28"/>
          <w:szCs w:val="28"/>
        </w:rPr>
        <w:t>United Church of Christ</w:t>
      </w:r>
    </w:p>
    <w:p w14:paraId="4E60B620" w14:textId="77777777" w:rsidR="00BF45C4" w:rsidRPr="008D18F3" w:rsidRDefault="00BF45C4" w:rsidP="00BF45C4">
      <w:pPr>
        <w:widowControl w:val="0"/>
        <w:spacing w:after="0" w:line="240" w:lineRule="auto"/>
        <w:jc w:val="center"/>
        <w:rPr>
          <w:rFonts w:ascii="Times New Roman" w:hAnsi="Times New Roman"/>
          <w:i/>
          <w:sz w:val="24"/>
          <w:szCs w:val="24"/>
        </w:rPr>
      </w:pPr>
      <w:r w:rsidRPr="008D18F3">
        <w:rPr>
          <w:rFonts w:ascii="Times New Roman" w:hAnsi="Times New Roman"/>
          <w:i/>
          <w:sz w:val="24"/>
          <w:szCs w:val="24"/>
        </w:rPr>
        <w:t>Located in the Town of Mansfield, Connecticut</w:t>
      </w:r>
    </w:p>
    <w:p w14:paraId="6F37B766" w14:textId="77777777" w:rsidR="00BF45C4" w:rsidRPr="008D18F3" w:rsidRDefault="00BF45C4" w:rsidP="00BF45C4">
      <w:pPr>
        <w:widowControl w:val="0"/>
        <w:spacing w:after="0" w:line="240" w:lineRule="auto"/>
        <w:rPr>
          <w:rFonts w:ascii="Times New Roman" w:hAnsi="Times New Roman"/>
          <w:sz w:val="24"/>
          <w:szCs w:val="24"/>
        </w:rPr>
      </w:pPr>
    </w:p>
    <w:p w14:paraId="4783B2B9" w14:textId="021C3D39" w:rsidR="00BF45C4" w:rsidRPr="00896209" w:rsidRDefault="00902A5E" w:rsidP="00902A5E">
      <w:pPr>
        <w:widowControl w:val="0"/>
        <w:spacing w:after="0" w:line="240" w:lineRule="auto"/>
        <w:jc w:val="center"/>
        <w:rPr>
          <w:rFonts w:ascii="Times New Roman" w:hAnsi="Times New Roman"/>
          <w:b/>
          <w:color w:val="C0504D" w:themeColor="accent2"/>
          <w:sz w:val="28"/>
          <w:szCs w:val="28"/>
        </w:rPr>
      </w:pPr>
      <w:r w:rsidRPr="00896209">
        <w:rPr>
          <w:rFonts w:ascii="Times New Roman" w:hAnsi="Times New Roman"/>
          <w:b/>
          <w:color w:val="C0504D" w:themeColor="accent2"/>
          <w:sz w:val="28"/>
          <w:szCs w:val="28"/>
        </w:rPr>
        <w:t>Effective January 28, 2018</w:t>
      </w:r>
    </w:p>
    <w:p w14:paraId="02204110" w14:textId="77777777" w:rsidR="00902A5E" w:rsidRPr="008D18F3" w:rsidRDefault="00902A5E" w:rsidP="00BF45C4">
      <w:pPr>
        <w:widowControl w:val="0"/>
        <w:spacing w:after="0" w:line="240" w:lineRule="auto"/>
        <w:rPr>
          <w:rFonts w:ascii="Times New Roman" w:hAnsi="Times New Roman"/>
        </w:rPr>
      </w:pPr>
    </w:p>
    <w:p w14:paraId="226C47FD" w14:textId="27B14A21" w:rsidR="00BF45C4" w:rsidRPr="008D18F3" w:rsidRDefault="00BF45C4" w:rsidP="00BF45C4">
      <w:pPr>
        <w:widowControl w:val="0"/>
        <w:spacing w:after="0" w:line="240" w:lineRule="auto"/>
        <w:jc w:val="center"/>
        <w:rPr>
          <w:rFonts w:ascii="Copperplate Gothic Light" w:hAnsi="Copperplate Gothic Light"/>
          <w:b/>
          <w:sz w:val="24"/>
          <w:szCs w:val="24"/>
        </w:rPr>
      </w:pPr>
      <w:r w:rsidRPr="008D18F3">
        <w:rPr>
          <w:rFonts w:ascii="Copperplate Gothic Light" w:hAnsi="Copperplate Gothic Light"/>
          <w:b/>
          <w:bCs/>
          <w:sz w:val="24"/>
          <w:szCs w:val="24"/>
        </w:rPr>
        <w:t>Article I. N</w:t>
      </w:r>
      <w:r w:rsidR="0012747D">
        <w:rPr>
          <w:rFonts w:ascii="Copperplate Gothic Light" w:hAnsi="Copperplate Gothic Light"/>
          <w:b/>
          <w:bCs/>
          <w:sz w:val="24"/>
          <w:szCs w:val="24"/>
        </w:rPr>
        <w:t xml:space="preserve">   </w:t>
      </w:r>
      <w:proofErr w:type="spellStart"/>
      <w:r w:rsidRPr="008D18F3">
        <w:rPr>
          <w:rFonts w:ascii="Copperplate Gothic Light" w:hAnsi="Copperplate Gothic Light"/>
          <w:b/>
          <w:bCs/>
          <w:sz w:val="24"/>
          <w:szCs w:val="24"/>
        </w:rPr>
        <w:t>ame</w:t>
      </w:r>
      <w:proofErr w:type="spellEnd"/>
    </w:p>
    <w:p w14:paraId="2F127427" w14:textId="77777777" w:rsidR="00BF45C4" w:rsidRPr="008D18F3" w:rsidRDefault="00BF45C4" w:rsidP="00BF45C4">
      <w:pPr>
        <w:widowControl w:val="0"/>
        <w:spacing w:after="0" w:line="240" w:lineRule="auto"/>
        <w:rPr>
          <w:rFonts w:ascii="Times New Roman" w:hAnsi="Times New Roman"/>
        </w:rPr>
      </w:pPr>
    </w:p>
    <w:p w14:paraId="71FEBB54" w14:textId="4A19EBEE" w:rsidR="00BF45C4" w:rsidRPr="008D18F3" w:rsidRDefault="00BF45C4" w:rsidP="00BD04E6">
      <w:pPr>
        <w:pStyle w:val="ListParagraph"/>
        <w:widowControl w:val="0"/>
        <w:numPr>
          <w:ilvl w:val="0"/>
          <w:numId w:val="1"/>
        </w:numPr>
        <w:spacing w:after="0" w:line="240" w:lineRule="auto"/>
        <w:rPr>
          <w:rFonts w:ascii="Times New Roman" w:hAnsi="Times New Roman"/>
        </w:rPr>
      </w:pPr>
      <w:r w:rsidRPr="001824FD">
        <w:rPr>
          <w:rFonts w:ascii="Times New Roman" w:hAnsi="Times New Roman"/>
        </w:rPr>
        <w:t>The corporate name</w:t>
      </w:r>
      <w:r w:rsidRPr="008D18F3">
        <w:rPr>
          <w:rFonts w:ascii="Times New Roman" w:hAnsi="Times New Roman"/>
          <w:b/>
        </w:rPr>
        <w:t xml:space="preserve"> </w:t>
      </w:r>
      <w:r w:rsidR="008D18F3">
        <w:rPr>
          <w:rFonts w:ascii="Times New Roman" w:hAnsi="Times New Roman"/>
        </w:rPr>
        <w:t>of this</w:t>
      </w:r>
      <w:r w:rsidR="002F3BB9">
        <w:rPr>
          <w:rFonts w:ascii="Times New Roman" w:hAnsi="Times New Roman"/>
        </w:rPr>
        <w:t xml:space="preserve"> </w:t>
      </w:r>
      <w:r w:rsidR="008D18F3">
        <w:rPr>
          <w:rFonts w:ascii="Times New Roman" w:hAnsi="Times New Roman"/>
        </w:rPr>
        <w:t>Church</w:t>
      </w:r>
      <w:r w:rsidRPr="008D18F3">
        <w:rPr>
          <w:rFonts w:ascii="Times New Roman" w:hAnsi="Times New Roman"/>
        </w:rPr>
        <w:t xml:space="preserve"> </w:t>
      </w:r>
      <w:r w:rsidR="008D18F3">
        <w:rPr>
          <w:rFonts w:ascii="Times New Roman" w:hAnsi="Times New Roman"/>
        </w:rPr>
        <w:t>(</w:t>
      </w:r>
      <w:r w:rsidRPr="008D18F3">
        <w:rPr>
          <w:rFonts w:ascii="Times New Roman" w:hAnsi="Times New Roman"/>
        </w:rPr>
        <w:t xml:space="preserve">founded in 1737 </w:t>
      </w:r>
      <w:r w:rsidR="00846566" w:rsidRPr="00846566">
        <w:rPr>
          <w:rFonts w:ascii="Times New Roman" w:hAnsi="Times New Roman"/>
          <w:color w:val="C0504D" w:themeColor="accent2"/>
        </w:rPr>
        <w:t>as</w:t>
      </w:r>
      <w:r w:rsidRPr="00846566">
        <w:rPr>
          <w:rFonts w:ascii="Times New Roman" w:hAnsi="Times New Roman"/>
          <w:color w:val="C0504D" w:themeColor="accent2"/>
        </w:rPr>
        <w:t xml:space="preserve"> </w:t>
      </w:r>
      <w:r w:rsidRPr="008D18F3">
        <w:rPr>
          <w:rFonts w:ascii="Times New Roman" w:hAnsi="Times New Roman"/>
        </w:rPr>
        <w:t xml:space="preserve">the Second Ecclesiastical Society of </w:t>
      </w:r>
      <w:r w:rsidR="00521DF7" w:rsidRPr="008D18F3">
        <w:rPr>
          <w:rFonts w:ascii="Times New Roman" w:hAnsi="Times New Roman"/>
        </w:rPr>
        <w:t xml:space="preserve">North </w:t>
      </w:r>
      <w:r w:rsidRPr="008D18F3">
        <w:rPr>
          <w:rFonts w:ascii="Times New Roman" w:hAnsi="Times New Roman"/>
        </w:rPr>
        <w:t>Mansfield</w:t>
      </w:r>
      <w:r w:rsidR="008D18F3">
        <w:rPr>
          <w:rFonts w:ascii="Times New Roman" w:hAnsi="Times New Roman"/>
        </w:rPr>
        <w:t>)</w:t>
      </w:r>
      <w:r w:rsidRPr="008D18F3">
        <w:rPr>
          <w:rFonts w:ascii="Times New Roman" w:hAnsi="Times New Roman"/>
        </w:rPr>
        <w:t xml:space="preserve"> is the</w:t>
      </w:r>
      <w:r w:rsidR="008D18F3">
        <w:rPr>
          <w:rFonts w:ascii="Times New Roman" w:hAnsi="Times New Roman"/>
          <w:b/>
        </w:rPr>
        <w:t xml:space="preserve"> </w:t>
      </w:r>
      <w:r w:rsidRPr="008D18F3">
        <w:rPr>
          <w:rFonts w:ascii="Times New Roman" w:hAnsi="Times New Roman"/>
          <w:b/>
        </w:rPr>
        <w:t>Storrs Congregational Church, Incorporated: United Church of Christ</w:t>
      </w:r>
      <w:r w:rsidR="008D18F3">
        <w:rPr>
          <w:rFonts w:ascii="Times New Roman" w:hAnsi="Times New Roman"/>
        </w:rPr>
        <w:t xml:space="preserve">.  </w:t>
      </w:r>
      <w:r w:rsidR="001824FD">
        <w:rPr>
          <w:rFonts w:ascii="Times New Roman" w:hAnsi="Times New Roman"/>
        </w:rPr>
        <w:t>Other</w:t>
      </w:r>
      <w:r w:rsidR="008D18F3">
        <w:rPr>
          <w:rFonts w:ascii="Times New Roman" w:hAnsi="Times New Roman"/>
        </w:rPr>
        <w:t xml:space="preserve"> names such </w:t>
      </w:r>
      <w:r w:rsidR="00D83749">
        <w:rPr>
          <w:rFonts w:ascii="Times New Roman" w:hAnsi="Times New Roman"/>
        </w:rPr>
        <w:t>as Storrs Congregational Church;</w:t>
      </w:r>
      <w:r w:rsidR="008D18F3">
        <w:rPr>
          <w:rFonts w:ascii="Times New Roman" w:hAnsi="Times New Roman"/>
        </w:rPr>
        <w:t xml:space="preserve"> </w:t>
      </w:r>
      <w:r w:rsidRPr="008D18F3">
        <w:rPr>
          <w:rFonts w:ascii="Times New Roman" w:hAnsi="Times New Roman"/>
        </w:rPr>
        <w:t>S</w:t>
      </w:r>
      <w:r w:rsidR="00D83749">
        <w:rPr>
          <w:rFonts w:ascii="Times New Roman" w:hAnsi="Times New Roman"/>
        </w:rPr>
        <w:t>torrs Congregational Church UCC;</w:t>
      </w:r>
      <w:r w:rsidR="008D18F3">
        <w:rPr>
          <w:rFonts w:ascii="Times New Roman" w:hAnsi="Times New Roman"/>
        </w:rPr>
        <w:t xml:space="preserve"> </w:t>
      </w:r>
      <w:r w:rsidRPr="008D18F3">
        <w:rPr>
          <w:rFonts w:ascii="Times New Roman" w:hAnsi="Times New Roman"/>
        </w:rPr>
        <w:t xml:space="preserve">Storrs Congregational </w:t>
      </w:r>
      <w:r w:rsidR="00D83749">
        <w:rPr>
          <w:rFonts w:ascii="Times New Roman" w:hAnsi="Times New Roman"/>
        </w:rPr>
        <w:t>Church, United Church of Christ;</w:t>
      </w:r>
      <w:r w:rsidR="008D18F3">
        <w:rPr>
          <w:rFonts w:ascii="Times New Roman" w:hAnsi="Times New Roman"/>
        </w:rPr>
        <w:t xml:space="preserve"> </w:t>
      </w:r>
      <w:r w:rsidRPr="008D18F3">
        <w:rPr>
          <w:rFonts w:ascii="Times New Roman" w:hAnsi="Times New Roman"/>
        </w:rPr>
        <w:t>Storrs Congreg</w:t>
      </w:r>
      <w:r w:rsidR="00D83749">
        <w:rPr>
          <w:rFonts w:ascii="Times New Roman" w:hAnsi="Times New Roman"/>
        </w:rPr>
        <w:t>ational United Church of Christ; Storrs Congregational;</w:t>
      </w:r>
      <w:r w:rsidR="008D18F3">
        <w:rPr>
          <w:rFonts w:ascii="Times New Roman" w:hAnsi="Times New Roman"/>
        </w:rPr>
        <w:t xml:space="preserve"> and SCC</w:t>
      </w:r>
      <w:r w:rsidRPr="008D18F3">
        <w:rPr>
          <w:rFonts w:ascii="Times New Roman" w:hAnsi="Times New Roman"/>
        </w:rPr>
        <w:t>, shall all be consid</w:t>
      </w:r>
      <w:r w:rsidR="002027D9">
        <w:rPr>
          <w:rFonts w:ascii="Times New Roman" w:hAnsi="Times New Roman"/>
        </w:rPr>
        <w:t>ered to refer to this Church.</w:t>
      </w:r>
    </w:p>
    <w:p w14:paraId="54658A70" w14:textId="77777777" w:rsidR="00BF45C4" w:rsidRPr="008D18F3" w:rsidRDefault="00BF45C4" w:rsidP="00BF45C4">
      <w:pPr>
        <w:widowControl w:val="0"/>
        <w:spacing w:after="0" w:line="240" w:lineRule="auto"/>
        <w:rPr>
          <w:rFonts w:ascii="Times New Roman" w:hAnsi="Times New Roman"/>
        </w:rPr>
      </w:pPr>
    </w:p>
    <w:p w14:paraId="567CCD84" w14:textId="77777777" w:rsidR="00BF45C4" w:rsidRPr="008D18F3" w:rsidRDefault="00BF45C4" w:rsidP="00BF45C4">
      <w:pPr>
        <w:widowControl w:val="0"/>
        <w:spacing w:after="0" w:line="240" w:lineRule="auto"/>
        <w:jc w:val="center"/>
        <w:rPr>
          <w:rFonts w:ascii="Copperplate Gothic Light" w:hAnsi="Copperplate Gothic Light"/>
        </w:rPr>
      </w:pPr>
      <w:r w:rsidRPr="008D18F3">
        <w:rPr>
          <w:rFonts w:ascii="Copperplate Gothic Light" w:hAnsi="Copperplate Gothic Light"/>
          <w:b/>
          <w:bCs/>
        </w:rPr>
        <w:t xml:space="preserve">Article II. </w:t>
      </w:r>
      <w:r w:rsidR="00B26E35" w:rsidRPr="008D18F3">
        <w:rPr>
          <w:rFonts w:ascii="Copperplate Gothic Light" w:hAnsi="Copperplate Gothic Light"/>
          <w:b/>
          <w:bCs/>
        </w:rPr>
        <w:t>Composition and Purpose</w:t>
      </w:r>
    </w:p>
    <w:p w14:paraId="0CE53133" w14:textId="77777777" w:rsidR="00BF45C4" w:rsidRPr="008D18F3" w:rsidRDefault="00BF45C4" w:rsidP="00BF45C4">
      <w:pPr>
        <w:widowControl w:val="0"/>
        <w:spacing w:after="0" w:line="240" w:lineRule="auto"/>
        <w:rPr>
          <w:rFonts w:ascii="Times New Roman" w:hAnsi="Times New Roman"/>
        </w:rPr>
      </w:pPr>
    </w:p>
    <w:p w14:paraId="5B312291" w14:textId="3D73573B" w:rsidR="0067552B" w:rsidRPr="007D1053" w:rsidRDefault="002F3BB9" w:rsidP="007D1053">
      <w:pPr>
        <w:pStyle w:val="ListParagraph"/>
        <w:widowControl w:val="0"/>
        <w:numPr>
          <w:ilvl w:val="0"/>
          <w:numId w:val="1"/>
        </w:numPr>
        <w:spacing w:after="0" w:line="240" w:lineRule="auto"/>
        <w:rPr>
          <w:rFonts w:ascii="Times New Roman" w:hAnsi="Times New Roman"/>
        </w:rPr>
      </w:pPr>
      <w:r w:rsidRPr="00F83C89">
        <w:rPr>
          <w:rFonts w:ascii="Times New Roman" w:hAnsi="Times New Roman"/>
          <w:b/>
          <w:color w:val="C0504D" w:themeColor="accent2"/>
        </w:rPr>
        <w:t>Composition:</w:t>
      </w:r>
      <w:r w:rsidRPr="00F83C89">
        <w:rPr>
          <w:rFonts w:ascii="Times New Roman" w:hAnsi="Times New Roman"/>
          <w:color w:val="C0504D" w:themeColor="accent2"/>
        </w:rPr>
        <w:t xml:space="preserve">  </w:t>
      </w:r>
      <w:r w:rsidR="001824FD" w:rsidRPr="00F83C89">
        <w:rPr>
          <w:rFonts w:ascii="Times New Roman" w:hAnsi="Times New Roman"/>
          <w:color w:val="C0504D" w:themeColor="accent2"/>
        </w:rPr>
        <w:t>This</w:t>
      </w:r>
      <w:r w:rsidRPr="00F83C89">
        <w:rPr>
          <w:rFonts w:ascii="Times New Roman" w:hAnsi="Times New Roman"/>
          <w:color w:val="C0504D" w:themeColor="accent2"/>
        </w:rPr>
        <w:t xml:space="preserve"> </w:t>
      </w:r>
      <w:r w:rsidR="00BF45C4" w:rsidRPr="00F83C89">
        <w:rPr>
          <w:rFonts w:ascii="Times New Roman" w:hAnsi="Times New Roman"/>
          <w:color w:val="C0504D" w:themeColor="accent2"/>
        </w:rPr>
        <w:t xml:space="preserve">Church is </w:t>
      </w:r>
      <w:r w:rsidR="00B26E35" w:rsidRPr="00F83C89">
        <w:rPr>
          <w:rFonts w:ascii="Times New Roman" w:hAnsi="Times New Roman"/>
          <w:color w:val="C0504D" w:themeColor="accent2"/>
        </w:rPr>
        <w:t xml:space="preserve">the body of people who have become members </w:t>
      </w:r>
      <w:r w:rsidR="00846566">
        <w:rPr>
          <w:rFonts w:ascii="Times New Roman" w:hAnsi="Times New Roman"/>
          <w:color w:val="C0504D" w:themeColor="accent2"/>
        </w:rPr>
        <w:t xml:space="preserve">and associate members </w:t>
      </w:r>
      <w:r w:rsidR="00B26E35" w:rsidRPr="00F83C89">
        <w:rPr>
          <w:rFonts w:ascii="Times New Roman" w:hAnsi="Times New Roman"/>
          <w:color w:val="C0504D" w:themeColor="accent2"/>
        </w:rPr>
        <w:t xml:space="preserve">through the process described in Article V of </w:t>
      </w:r>
      <w:r w:rsidR="006B6FBD" w:rsidRPr="00F83C89">
        <w:rPr>
          <w:rFonts w:ascii="Times New Roman" w:hAnsi="Times New Roman"/>
          <w:color w:val="C0504D" w:themeColor="accent2"/>
        </w:rPr>
        <w:t>these Bylaws</w:t>
      </w:r>
      <w:r w:rsidR="00B31744" w:rsidRPr="001824FD">
        <w:rPr>
          <w:rFonts w:ascii="Times New Roman" w:hAnsi="Times New Roman"/>
        </w:rPr>
        <w:t>.</w:t>
      </w:r>
    </w:p>
    <w:p w14:paraId="07080632" w14:textId="50AA41D0" w:rsidR="00BF45C4" w:rsidRPr="001824FD" w:rsidRDefault="002F3BB9" w:rsidP="00BD04E6">
      <w:pPr>
        <w:pStyle w:val="ListParagraph"/>
        <w:widowControl w:val="0"/>
        <w:numPr>
          <w:ilvl w:val="0"/>
          <w:numId w:val="1"/>
        </w:numPr>
        <w:spacing w:after="0" w:line="240" w:lineRule="auto"/>
        <w:rPr>
          <w:rFonts w:ascii="Times New Roman" w:hAnsi="Times New Roman"/>
        </w:rPr>
      </w:pPr>
      <w:r w:rsidRPr="002F3BB9">
        <w:rPr>
          <w:rFonts w:ascii="Times New Roman" w:hAnsi="Times New Roman"/>
          <w:b/>
        </w:rPr>
        <w:t>Purpose:</w:t>
      </w:r>
      <w:r>
        <w:rPr>
          <w:rFonts w:ascii="Times New Roman" w:hAnsi="Times New Roman"/>
        </w:rPr>
        <w:t xml:space="preserve"> </w:t>
      </w:r>
      <w:r w:rsidR="001824FD">
        <w:rPr>
          <w:rFonts w:ascii="Times New Roman" w:hAnsi="Times New Roman"/>
        </w:rPr>
        <w:t>The purpose of this</w:t>
      </w:r>
      <w:r>
        <w:rPr>
          <w:rFonts w:ascii="Times New Roman" w:hAnsi="Times New Roman"/>
        </w:rPr>
        <w:t xml:space="preserve"> </w:t>
      </w:r>
      <w:r w:rsidR="0067552B" w:rsidRPr="001824FD">
        <w:rPr>
          <w:rFonts w:ascii="Times New Roman" w:hAnsi="Times New Roman"/>
        </w:rPr>
        <w:t xml:space="preserve">Church </w:t>
      </w:r>
      <w:r w:rsidR="001824FD">
        <w:rPr>
          <w:rFonts w:ascii="Times New Roman" w:hAnsi="Times New Roman"/>
        </w:rPr>
        <w:t>shall be to bind together the followers of Jesus Christ for the worship of God and to make God’s will dominant in their lives, individually and collectively, especially as that will is set forth in the life, teachings, death, and resurrection of Jesus Christ.</w:t>
      </w:r>
    </w:p>
    <w:p w14:paraId="59E266C2" w14:textId="77777777" w:rsidR="00BF45C4" w:rsidRPr="008D18F3" w:rsidRDefault="00BF45C4" w:rsidP="00BF45C4">
      <w:pPr>
        <w:widowControl w:val="0"/>
        <w:spacing w:after="0" w:line="240" w:lineRule="auto"/>
        <w:rPr>
          <w:rFonts w:ascii="Times New Roman" w:hAnsi="Times New Roman"/>
        </w:rPr>
      </w:pPr>
    </w:p>
    <w:p w14:paraId="5D8CFBF6" w14:textId="6A6CF2B0" w:rsidR="00BF45C4" w:rsidRPr="001824FD" w:rsidRDefault="00BF45C4" w:rsidP="00BF45C4">
      <w:pPr>
        <w:widowControl w:val="0"/>
        <w:spacing w:after="0" w:line="240" w:lineRule="auto"/>
        <w:jc w:val="center"/>
        <w:rPr>
          <w:rFonts w:ascii="Copperplate Gothic Light" w:hAnsi="Copperplate Gothic Light"/>
        </w:rPr>
      </w:pPr>
      <w:r w:rsidRPr="001824FD">
        <w:rPr>
          <w:rFonts w:ascii="Copperplate Gothic Light" w:hAnsi="Copperplate Gothic Light"/>
          <w:b/>
          <w:bCs/>
        </w:rPr>
        <w:t>Article III. Polity</w:t>
      </w:r>
    </w:p>
    <w:p w14:paraId="04AB0442" w14:textId="77777777" w:rsidR="00BF45C4" w:rsidRPr="008D18F3" w:rsidRDefault="00BF45C4" w:rsidP="00BF45C4">
      <w:pPr>
        <w:widowControl w:val="0"/>
        <w:spacing w:after="0" w:line="240" w:lineRule="auto"/>
        <w:rPr>
          <w:rFonts w:ascii="Times New Roman" w:hAnsi="Times New Roman"/>
        </w:rPr>
      </w:pPr>
    </w:p>
    <w:p w14:paraId="32CF4BA5" w14:textId="3E8B9B59" w:rsidR="00BF45C4" w:rsidRPr="007D1053" w:rsidRDefault="00A75D0D" w:rsidP="00BF45C4">
      <w:pPr>
        <w:pStyle w:val="ListParagraph"/>
        <w:widowControl w:val="0"/>
        <w:numPr>
          <w:ilvl w:val="0"/>
          <w:numId w:val="1"/>
        </w:numPr>
        <w:spacing w:after="0" w:line="240" w:lineRule="auto"/>
        <w:rPr>
          <w:rFonts w:ascii="Times New Roman" w:hAnsi="Times New Roman"/>
        </w:rPr>
      </w:pPr>
      <w:r>
        <w:rPr>
          <w:rFonts w:ascii="Times New Roman" w:hAnsi="Times New Roman"/>
          <w:b/>
        </w:rPr>
        <w:t>Divine Guidance</w:t>
      </w:r>
      <w:r w:rsidR="00E676DE" w:rsidRPr="008D18F3">
        <w:rPr>
          <w:rFonts w:ascii="Times New Roman" w:hAnsi="Times New Roman"/>
          <w:b/>
        </w:rPr>
        <w:t xml:space="preserve">:  </w:t>
      </w:r>
      <w:r w:rsidR="002027D9">
        <w:rPr>
          <w:rFonts w:ascii="Times New Roman" w:hAnsi="Times New Roman"/>
        </w:rPr>
        <w:t>This</w:t>
      </w:r>
      <w:r w:rsidR="001A504C" w:rsidRPr="008D18F3">
        <w:rPr>
          <w:rFonts w:ascii="Times New Roman" w:hAnsi="Times New Roman"/>
        </w:rPr>
        <w:t xml:space="preserve"> </w:t>
      </w:r>
      <w:r w:rsidR="00BF45C4" w:rsidRPr="008D18F3">
        <w:rPr>
          <w:rFonts w:ascii="Times New Roman" w:hAnsi="Times New Roman"/>
        </w:rPr>
        <w:t>C</w:t>
      </w:r>
      <w:r w:rsidR="00FE7238" w:rsidRPr="008D18F3">
        <w:rPr>
          <w:rFonts w:ascii="Times New Roman" w:hAnsi="Times New Roman"/>
        </w:rPr>
        <w:t xml:space="preserve">hurch </w:t>
      </w:r>
      <w:r w:rsidR="002F3BB9">
        <w:rPr>
          <w:rFonts w:ascii="Times New Roman" w:hAnsi="Times New Roman"/>
        </w:rPr>
        <w:t>acknowledges Jesus Christ as its head, and finds in the Holy Scriptures, interpreted by the Divine Spirit through reason, faith, and conscience, its guidance in matters of faith and discipline.</w:t>
      </w:r>
    </w:p>
    <w:p w14:paraId="6D8AEDEF" w14:textId="734F63FB" w:rsidR="00BF45C4" w:rsidRPr="007D1053" w:rsidRDefault="00E676DE" w:rsidP="00BF45C4">
      <w:pPr>
        <w:pStyle w:val="ListParagraph"/>
        <w:widowControl w:val="0"/>
        <w:numPr>
          <w:ilvl w:val="0"/>
          <w:numId w:val="1"/>
        </w:numPr>
        <w:spacing w:after="0" w:line="240" w:lineRule="auto"/>
        <w:rPr>
          <w:rFonts w:ascii="Times New Roman" w:hAnsi="Times New Roman"/>
        </w:rPr>
      </w:pPr>
      <w:r w:rsidRPr="008D18F3">
        <w:rPr>
          <w:rFonts w:ascii="Times New Roman" w:hAnsi="Times New Roman"/>
          <w:b/>
        </w:rPr>
        <w:t xml:space="preserve">Governance:  </w:t>
      </w:r>
      <w:r w:rsidR="002027D9">
        <w:rPr>
          <w:rFonts w:ascii="Times New Roman" w:hAnsi="Times New Roman"/>
        </w:rPr>
        <w:t>The governance of this</w:t>
      </w:r>
      <w:r w:rsidR="002F3BB9">
        <w:rPr>
          <w:rFonts w:ascii="Times New Roman" w:hAnsi="Times New Roman"/>
        </w:rPr>
        <w:t xml:space="preserve"> Church is vested in its members, who exercise the right of control in all its affairs, subject in legal matters to the articles of incorporation granted by the Secretary of the State of Connecticut</w:t>
      </w:r>
      <w:r w:rsidR="00A43DC6" w:rsidRPr="008D18F3">
        <w:rPr>
          <w:rFonts w:ascii="Times New Roman" w:hAnsi="Times New Roman"/>
        </w:rPr>
        <w:t>.</w:t>
      </w:r>
    </w:p>
    <w:p w14:paraId="05D6CD8F" w14:textId="0A81BF00" w:rsidR="00BF45C4" w:rsidRPr="00A75D0D" w:rsidRDefault="00A75D0D" w:rsidP="00BD04E6">
      <w:pPr>
        <w:pStyle w:val="ListParagraph"/>
        <w:widowControl w:val="0"/>
        <w:numPr>
          <w:ilvl w:val="0"/>
          <w:numId w:val="1"/>
        </w:numPr>
        <w:spacing w:after="0" w:line="240" w:lineRule="auto"/>
        <w:rPr>
          <w:rFonts w:ascii="Times New Roman" w:hAnsi="Times New Roman"/>
        </w:rPr>
      </w:pPr>
      <w:r w:rsidRPr="00A75D0D">
        <w:rPr>
          <w:rFonts w:ascii="Times New Roman" w:hAnsi="Times New Roman"/>
          <w:b/>
        </w:rPr>
        <w:t xml:space="preserve">Affiliation: </w:t>
      </w:r>
      <w:r w:rsidR="00E676DE" w:rsidRPr="00A75D0D">
        <w:rPr>
          <w:rFonts w:ascii="Times New Roman" w:hAnsi="Times New Roman"/>
          <w:b/>
        </w:rPr>
        <w:t xml:space="preserve">  </w:t>
      </w:r>
      <w:r w:rsidRPr="00A75D0D">
        <w:rPr>
          <w:rFonts w:ascii="Times New Roman" w:hAnsi="Times New Roman"/>
        </w:rPr>
        <w:t xml:space="preserve">While this Church is </w:t>
      </w:r>
      <w:r w:rsidR="000F50D3">
        <w:rPr>
          <w:rFonts w:ascii="Times New Roman" w:hAnsi="Times New Roman"/>
          <w:color w:val="E36C0A" w:themeColor="accent6" w:themeShade="BF"/>
        </w:rPr>
        <w:t>answerable</w:t>
      </w:r>
      <w:r w:rsidRPr="00846566">
        <w:rPr>
          <w:rFonts w:ascii="Times New Roman" w:hAnsi="Times New Roman"/>
          <w:color w:val="E36C0A" w:themeColor="accent6" w:themeShade="BF"/>
        </w:rPr>
        <w:t xml:space="preserve"> </w:t>
      </w:r>
      <w:r w:rsidRPr="00A75D0D">
        <w:rPr>
          <w:rFonts w:ascii="Times New Roman" w:hAnsi="Times New Roman"/>
        </w:rPr>
        <w:t>to no ecclesiastical judicatory, it is a member of the United Church of Christ, accepting the obligations of mutual counsel, comity, and cooperation implied by that membership, and pledging itself to share in the common aims and work of that body.</w:t>
      </w:r>
    </w:p>
    <w:p w14:paraId="1C989170" w14:textId="77777777" w:rsidR="00BF45C4" w:rsidRPr="008D18F3" w:rsidRDefault="00BF45C4" w:rsidP="00BF45C4">
      <w:pPr>
        <w:widowControl w:val="0"/>
        <w:spacing w:after="0" w:line="240" w:lineRule="auto"/>
        <w:rPr>
          <w:rFonts w:ascii="Times New Roman" w:hAnsi="Times New Roman"/>
        </w:rPr>
      </w:pPr>
    </w:p>
    <w:p w14:paraId="1B319B38" w14:textId="5A4F7353" w:rsidR="00451A52" w:rsidRPr="00A75D0D" w:rsidRDefault="00451A52" w:rsidP="001A504C">
      <w:pPr>
        <w:widowControl w:val="0"/>
        <w:spacing w:after="0" w:line="240" w:lineRule="auto"/>
        <w:jc w:val="center"/>
        <w:rPr>
          <w:rFonts w:ascii="Copperplate Gothic Light" w:hAnsi="Copperplate Gothic Light"/>
          <w:b/>
          <w:bCs/>
        </w:rPr>
      </w:pPr>
      <w:r w:rsidRPr="00A75D0D">
        <w:rPr>
          <w:rFonts w:ascii="Copperplate Gothic Light" w:hAnsi="Copperplate Gothic Light"/>
          <w:b/>
          <w:bCs/>
        </w:rPr>
        <w:t xml:space="preserve">Article IV.  </w:t>
      </w:r>
      <w:r w:rsidR="00A75D0D">
        <w:rPr>
          <w:rFonts w:ascii="Copperplate Gothic Light" w:hAnsi="Copperplate Gothic Light"/>
          <w:b/>
          <w:bCs/>
        </w:rPr>
        <w:t>Doctrine</w:t>
      </w:r>
    </w:p>
    <w:p w14:paraId="591C7A4D" w14:textId="77777777" w:rsidR="00451A52" w:rsidRPr="008D18F3" w:rsidRDefault="00451A52" w:rsidP="00451A52">
      <w:pPr>
        <w:widowControl w:val="0"/>
        <w:spacing w:after="0" w:line="240" w:lineRule="auto"/>
        <w:rPr>
          <w:rFonts w:ascii="Times New Roman" w:hAnsi="Times New Roman"/>
          <w:bCs/>
        </w:rPr>
      </w:pPr>
    </w:p>
    <w:p w14:paraId="153BDD55" w14:textId="71013FC7" w:rsidR="00451A52" w:rsidRPr="007D1053" w:rsidRDefault="000710BF" w:rsidP="007D1053">
      <w:pPr>
        <w:pStyle w:val="ListParagraph"/>
        <w:widowControl w:val="0"/>
        <w:numPr>
          <w:ilvl w:val="0"/>
          <w:numId w:val="1"/>
        </w:numPr>
        <w:spacing w:after="0" w:line="240" w:lineRule="auto"/>
        <w:rPr>
          <w:rFonts w:ascii="Times New Roman" w:hAnsi="Times New Roman"/>
          <w:bCs/>
        </w:rPr>
      </w:pPr>
      <w:r>
        <w:rPr>
          <w:rFonts w:ascii="Times New Roman" w:hAnsi="Times New Roman"/>
          <w:b/>
          <w:bCs/>
        </w:rPr>
        <w:t>Authority</w:t>
      </w:r>
      <w:r w:rsidR="00451A52" w:rsidRPr="008D18F3">
        <w:rPr>
          <w:rFonts w:ascii="Times New Roman" w:hAnsi="Times New Roman"/>
          <w:b/>
          <w:bCs/>
        </w:rPr>
        <w:t xml:space="preserve">:  </w:t>
      </w:r>
      <w:r w:rsidR="002027D9">
        <w:rPr>
          <w:rFonts w:ascii="Times New Roman" w:hAnsi="Times New Roman"/>
          <w:bCs/>
        </w:rPr>
        <w:t>This</w:t>
      </w:r>
      <w:r w:rsidR="00451A52" w:rsidRPr="008D18F3">
        <w:rPr>
          <w:rFonts w:ascii="Times New Roman" w:hAnsi="Times New Roman"/>
          <w:bCs/>
        </w:rPr>
        <w:t xml:space="preserve"> Church </w:t>
      </w:r>
      <w:r w:rsidR="002027D9">
        <w:rPr>
          <w:rFonts w:ascii="Times New Roman" w:hAnsi="Times New Roman"/>
        </w:rPr>
        <w:t>recognizes the Bible as the sufficient rule of faith and practice, and holds that living in accordance with the teachings and spirit of Jesus Christ is the true test of fellowship.  Each member shall have the undisturbed right to follow the Word of God according to the dictates of conscience, under the enlightenment of the Holy Spirit.  The following statement of faith, therefore, is not a test but an expression of the spirit in which the Church interprets the Word of God.</w:t>
      </w:r>
    </w:p>
    <w:p w14:paraId="34A6C26C" w14:textId="2D84D353" w:rsidR="00451A52" w:rsidRPr="008D18F3" w:rsidRDefault="00451A52" w:rsidP="00BD04E6">
      <w:pPr>
        <w:pStyle w:val="ListParagraph"/>
        <w:widowControl w:val="0"/>
        <w:numPr>
          <w:ilvl w:val="0"/>
          <w:numId w:val="1"/>
        </w:numPr>
        <w:spacing w:after="0" w:line="240" w:lineRule="auto"/>
        <w:rPr>
          <w:rFonts w:ascii="Times New Roman" w:hAnsi="Times New Roman"/>
          <w:bCs/>
        </w:rPr>
      </w:pPr>
      <w:r w:rsidRPr="008D18F3">
        <w:rPr>
          <w:rFonts w:ascii="Times New Roman" w:hAnsi="Times New Roman"/>
          <w:b/>
          <w:bCs/>
        </w:rPr>
        <w:t>Statement of Faith</w:t>
      </w:r>
      <w:r w:rsidRPr="008D18F3">
        <w:rPr>
          <w:rFonts w:ascii="Times New Roman" w:hAnsi="Times New Roman"/>
          <w:bCs/>
        </w:rPr>
        <w:t>:  As a member of the Uni</w:t>
      </w:r>
      <w:r w:rsidR="002027D9">
        <w:rPr>
          <w:rFonts w:ascii="Times New Roman" w:hAnsi="Times New Roman"/>
          <w:bCs/>
        </w:rPr>
        <w:t>ted Church of Christ, this</w:t>
      </w:r>
      <w:r w:rsidRPr="008D18F3">
        <w:rPr>
          <w:rFonts w:ascii="Times New Roman" w:hAnsi="Times New Roman"/>
          <w:bCs/>
        </w:rPr>
        <w:t xml:space="preserve"> Church looks to the </w:t>
      </w:r>
      <w:r w:rsidRPr="008D18F3">
        <w:rPr>
          <w:rFonts w:ascii="Times New Roman" w:hAnsi="Times New Roman"/>
          <w:bCs/>
          <w:i/>
        </w:rPr>
        <w:t>Statement of Faith of the United Church of Christ</w:t>
      </w:r>
      <w:r w:rsidRPr="008D18F3">
        <w:rPr>
          <w:rFonts w:ascii="Times New Roman" w:hAnsi="Times New Roman"/>
          <w:bCs/>
        </w:rPr>
        <w:t xml:space="preserve"> as an expression of the spirit in which it interprets the scriptures and the historic faith of the church, a testimony to </w:t>
      </w:r>
      <w:r w:rsidR="00345689" w:rsidRPr="008D18F3">
        <w:rPr>
          <w:rFonts w:ascii="Times New Roman" w:hAnsi="Times New Roman"/>
          <w:bCs/>
        </w:rPr>
        <w:t>the faith around which it gathers</w:t>
      </w:r>
      <w:r w:rsidRPr="008D18F3">
        <w:rPr>
          <w:rFonts w:ascii="Times New Roman" w:hAnsi="Times New Roman"/>
          <w:bCs/>
        </w:rPr>
        <w:t>:</w:t>
      </w:r>
    </w:p>
    <w:p w14:paraId="7C7D7A14" w14:textId="77777777" w:rsidR="00451A52" w:rsidRPr="008D18F3" w:rsidRDefault="00451A52" w:rsidP="00451A52">
      <w:pPr>
        <w:widowControl w:val="0"/>
        <w:spacing w:after="0" w:line="240" w:lineRule="auto"/>
        <w:ind w:left="1440"/>
        <w:rPr>
          <w:rFonts w:ascii="Times New Roman" w:hAnsi="Times New Roman"/>
          <w:bCs/>
          <w:i/>
        </w:rPr>
      </w:pPr>
      <w:r w:rsidRPr="008D18F3">
        <w:rPr>
          <w:rFonts w:ascii="Times New Roman" w:hAnsi="Times New Roman"/>
          <w:bCs/>
          <w:i/>
        </w:rPr>
        <w:t xml:space="preserve">We believe in you, O God, Eternal Spirit, </w:t>
      </w:r>
    </w:p>
    <w:p w14:paraId="74C15117" w14:textId="77777777" w:rsidR="00451A52" w:rsidRPr="008D18F3" w:rsidRDefault="00451A52" w:rsidP="00451A52">
      <w:pPr>
        <w:widowControl w:val="0"/>
        <w:spacing w:after="0" w:line="240" w:lineRule="auto"/>
        <w:ind w:left="1440"/>
        <w:rPr>
          <w:rFonts w:ascii="Times New Roman" w:hAnsi="Times New Roman"/>
          <w:bCs/>
          <w:i/>
        </w:rPr>
      </w:pPr>
      <w:r w:rsidRPr="008D18F3">
        <w:rPr>
          <w:rFonts w:ascii="Times New Roman" w:hAnsi="Times New Roman"/>
          <w:bCs/>
          <w:i/>
        </w:rPr>
        <w:t xml:space="preserve">God of our Savior Jesus Christ and our God, </w:t>
      </w:r>
    </w:p>
    <w:p w14:paraId="3750DB10" w14:textId="77777777" w:rsidR="00451A52" w:rsidRPr="008D18F3" w:rsidRDefault="00451A52" w:rsidP="00451A52">
      <w:pPr>
        <w:widowControl w:val="0"/>
        <w:spacing w:after="0" w:line="240" w:lineRule="auto"/>
        <w:ind w:left="1440" w:firstLine="720"/>
        <w:rPr>
          <w:rFonts w:ascii="Times New Roman" w:hAnsi="Times New Roman"/>
          <w:bCs/>
          <w:i/>
        </w:rPr>
      </w:pPr>
      <w:proofErr w:type="gramStart"/>
      <w:r w:rsidRPr="008D18F3">
        <w:rPr>
          <w:rFonts w:ascii="Times New Roman" w:hAnsi="Times New Roman"/>
          <w:bCs/>
          <w:i/>
        </w:rPr>
        <w:t>and</w:t>
      </w:r>
      <w:proofErr w:type="gramEnd"/>
      <w:r w:rsidRPr="008D18F3">
        <w:rPr>
          <w:rFonts w:ascii="Times New Roman" w:hAnsi="Times New Roman"/>
          <w:bCs/>
          <w:i/>
        </w:rPr>
        <w:t xml:space="preserve"> to your deeds we testify:</w:t>
      </w:r>
    </w:p>
    <w:p w14:paraId="33F0CA75" w14:textId="77777777" w:rsidR="00451A52" w:rsidRPr="008D18F3" w:rsidRDefault="00451A52" w:rsidP="00451A52">
      <w:pPr>
        <w:pStyle w:val="ListParagraph"/>
        <w:widowControl w:val="0"/>
        <w:spacing w:after="0" w:line="240" w:lineRule="auto"/>
        <w:ind w:left="1440"/>
        <w:rPr>
          <w:rFonts w:ascii="Times New Roman" w:hAnsi="Times New Roman"/>
          <w:bCs/>
          <w:i/>
        </w:rPr>
      </w:pPr>
      <w:r w:rsidRPr="008D18F3">
        <w:rPr>
          <w:rFonts w:ascii="Times New Roman" w:hAnsi="Times New Roman"/>
          <w:bCs/>
          <w:i/>
        </w:rPr>
        <w:t xml:space="preserve">You call the worlds into being, </w:t>
      </w:r>
    </w:p>
    <w:p w14:paraId="3793B595" w14:textId="77777777" w:rsidR="00451A52" w:rsidRPr="008D18F3" w:rsidRDefault="00451A52" w:rsidP="00451A52">
      <w:pPr>
        <w:pStyle w:val="ListParagraph"/>
        <w:widowControl w:val="0"/>
        <w:spacing w:after="0" w:line="240" w:lineRule="auto"/>
        <w:ind w:left="1440" w:firstLine="720"/>
        <w:rPr>
          <w:rFonts w:ascii="Times New Roman" w:hAnsi="Times New Roman"/>
          <w:bCs/>
          <w:i/>
        </w:rPr>
      </w:pPr>
      <w:proofErr w:type="gramStart"/>
      <w:r w:rsidRPr="008D18F3">
        <w:rPr>
          <w:rFonts w:ascii="Times New Roman" w:hAnsi="Times New Roman"/>
          <w:bCs/>
          <w:i/>
        </w:rPr>
        <w:t>create</w:t>
      </w:r>
      <w:proofErr w:type="gramEnd"/>
      <w:r w:rsidRPr="008D18F3">
        <w:rPr>
          <w:rFonts w:ascii="Times New Roman" w:hAnsi="Times New Roman"/>
          <w:bCs/>
          <w:i/>
        </w:rPr>
        <w:t xml:space="preserve"> persons in your own image,</w:t>
      </w:r>
    </w:p>
    <w:p w14:paraId="38A9EF1E" w14:textId="77777777" w:rsidR="00451A52" w:rsidRPr="008D18F3" w:rsidRDefault="00451A52" w:rsidP="00451A52">
      <w:pPr>
        <w:pStyle w:val="ListParagraph"/>
        <w:widowControl w:val="0"/>
        <w:spacing w:after="0" w:line="240" w:lineRule="auto"/>
        <w:ind w:left="1440" w:firstLine="720"/>
        <w:rPr>
          <w:rFonts w:ascii="Times New Roman" w:hAnsi="Times New Roman"/>
          <w:bCs/>
          <w:i/>
        </w:rPr>
      </w:pPr>
      <w:proofErr w:type="gramStart"/>
      <w:r w:rsidRPr="008D18F3">
        <w:rPr>
          <w:rFonts w:ascii="Times New Roman" w:hAnsi="Times New Roman"/>
          <w:bCs/>
          <w:i/>
        </w:rPr>
        <w:t>and</w:t>
      </w:r>
      <w:proofErr w:type="gramEnd"/>
      <w:r w:rsidRPr="008D18F3">
        <w:rPr>
          <w:rFonts w:ascii="Times New Roman" w:hAnsi="Times New Roman"/>
          <w:bCs/>
          <w:i/>
        </w:rPr>
        <w:t xml:space="preserve"> set before each one the ways of life and death.</w:t>
      </w:r>
    </w:p>
    <w:p w14:paraId="6A473181" w14:textId="77777777" w:rsidR="00451A52" w:rsidRPr="008D18F3" w:rsidRDefault="00451A52" w:rsidP="00451A52">
      <w:pPr>
        <w:pStyle w:val="ListParagraph"/>
        <w:widowControl w:val="0"/>
        <w:spacing w:after="0" w:line="240" w:lineRule="auto"/>
        <w:ind w:left="1440"/>
        <w:rPr>
          <w:rFonts w:ascii="Times New Roman" w:hAnsi="Times New Roman"/>
          <w:bCs/>
          <w:i/>
        </w:rPr>
      </w:pPr>
      <w:r w:rsidRPr="008D18F3">
        <w:rPr>
          <w:rFonts w:ascii="Times New Roman" w:hAnsi="Times New Roman"/>
          <w:bCs/>
          <w:i/>
        </w:rPr>
        <w:t>You seek in holy love to save all people from aimlessness and sin.</w:t>
      </w:r>
    </w:p>
    <w:p w14:paraId="48431960" w14:textId="77777777" w:rsidR="00451A52" w:rsidRPr="008D18F3" w:rsidRDefault="00451A52" w:rsidP="00451A52">
      <w:pPr>
        <w:pStyle w:val="ListParagraph"/>
        <w:widowControl w:val="0"/>
        <w:spacing w:after="0" w:line="240" w:lineRule="auto"/>
        <w:ind w:left="1440"/>
        <w:rPr>
          <w:rFonts w:ascii="Times New Roman" w:hAnsi="Times New Roman"/>
          <w:bCs/>
          <w:i/>
        </w:rPr>
      </w:pPr>
      <w:r w:rsidRPr="008D18F3">
        <w:rPr>
          <w:rFonts w:ascii="Times New Roman" w:hAnsi="Times New Roman"/>
          <w:bCs/>
          <w:i/>
        </w:rPr>
        <w:t xml:space="preserve">You judge people and nations </w:t>
      </w:r>
    </w:p>
    <w:p w14:paraId="513146D9" w14:textId="68EC603E" w:rsidR="00451A52" w:rsidRPr="008D18F3" w:rsidRDefault="00451A52" w:rsidP="00451A52">
      <w:pPr>
        <w:pStyle w:val="ListParagraph"/>
        <w:widowControl w:val="0"/>
        <w:spacing w:after="0" w:line="240" w:lineRule="auto"/>
        <w:ind w:left="1440" w:firstLine="720"/>
        <w:rPr>
          <w:rFonts w:ascii="Times New Roman" w:hAnsi="Times New Roman"/>
          <w:bCs/>
          <w:i/>
        </w:rPr>
      </w:pPr>
      <w:proofErr w:type="gramStart"/>
      <w:r w:rsidRPr="008D18F3">
        <w:rPr>
          <w:rFonts w:ascii="Times New Roman" w:hAnsi="Times New Roman"/>
          <w:bCs/>
          <w:i/>
        </w:rPr>
        <w:t>by</w:t>
      </w:r>
      <w:proofErr w:type="gramEnd"/>
      <w:r w:rsidRPr="008D18F3">
        <w:rPr>
          <w:rFonts w:ascii="Times New Roman" w:hAnsi="Times New Roman"/>
          <w:bCs/>
          <w:i/>
        </w:rPr>
        <w:t xml:space="preserve"> your righteous will</w:t>
      </w:r>
    </w:p>
    <w:p w14:paraId="6A77DDE7" w14:textId="77777777" w:rsidR="00451A52" w:rsidRPr="008D18F3" w:rsidRDefault="00451A52" w:rsidP="00451A52">
      <w:pPr>
        <w:pStyle w:val="ListParagraph"/>
        <w:widowControl w:val="0"/>
        <w:spacing w:after="0" w:line="240" w:lineRule="auto"/>
        <w:ind w:left="1440" w:firstLine="720"/>
        <w:rPr>
          <w:rFonts w:ascii="Times New Roman" w:hAnsi="Times New Roman"/>
          <w:bCs/>
          <w:i/>
        </w:rPr>
      </w:pPr>
      <w:proofErr w:type="gramStart"/>
      <w:r w:rsidRPr="008D18F3">
        <w:rPr>
          <w:rFonts w:ascii="Times New Roman" w:hAnsi="Times New Roman"/>
          <w:bCs/>
          <w:i/>
        </w:rPr>
        <w:lastRenderedPageBreak/>
        <w:t>declared</w:t>
      </w:r>
      <w:proofErr w:type="gramEnd"/>
      <w:r w:rsidRPr="008D18F3">
        <w:rPr>
          <w:rFonts w:ascii="Times New Roman" w:hAnsi="Times New Roman"/>
          <w:bCs/>
          <w:i/>
        </w:rPr>
        <w:t xml:space="preserve"> through prophets and apostles.</w:t>
      </w:r>
    </w:p>
    <w:p w14:paraId="1388D66A" w14:textId="77777777" w:rsidR="00451A52" w:rsidRPr="008D18F3" w:rsidRDefault="00451A52" w:rsidP="00451A52">
      <w:pPr>
        <w:pStyle w:val="ListParagraph"/>
        <w:widowControl w:val="0"/>
        <w:spacing w:after="0" w:line="240" w:lineRule="auto"/>
        <w:ind w:left="1440"/>
        <w:rPr>
          <w:rFonts w:ascii="Times New Roman" w:hAnsi="Times New Roman"/>
          <w:bCs/>
          <w:i/>
        </w:rPr>
      </w:pPr>
      <w:r w:rsidRPr="008D18F3">
        <w:rPr>
          <w:rFonts w:ascii="Times New Roman" w:hAnsi="Times New Roman"/>
          <w:bCs/>
          <w:i/>
        </w:rPr>
        <w:t xml:space="preserve">In Jesus Christ, the man of Nazareth, our crucified and risen Savior, </w:t>
      </w:r>
    </w:p>
    <w:p w14:paraId="03965EC7" w14:textId="77777777" w:rsidR="00451A52" w:rsidRPr="008D18F3" w:rsidRDefault="00451A52" w:rsidP="00451A52">
      <w:pPr>
        <w:pStyle w:val="ListParagraph"/>
        <w:widowControl w:val="0"/>
        <w:spacing w:after="0" w:line="240" w:lineRule="auto"/>
        <w:ind w:left="1440" w:firstLine="720"/>
        <w:rPr>
          <w:rFonts w:ascii="Times New Roman" w:hAnsi="Times New Roman"/>
          <w:bCs/>
          <w:i/>
        </w:rPr>
      </w:pPr>
      <w:proofErr w:type="gramStart"/>
      <w:r w:rsidRPr="008D18F3">
        <w:rPr>
          <w:rFonts w:ascii="Times New Roman" w:hAnsi="Times New Roman"/>
          <w:bCs/>
          <w:i/>
        </w:rPr>
        <w:t>you</w:t>
      </w:r>
      <w:proofErr w:type="gramEnd"/>
      <w:r w:rsidRPr="008D18F3">
        <w:rPr>
          <w:rFonts w:ascii="Times New Roman" w:hAnsi="Times New Roman"/>
          <w:bCs/>
          <w:i/>
        </w:rPr>
        <w:t xml:space="preserve"> have come to us and shared our common lot, </w:t>
      </w:r>
    </w:p>
    <w:p w14:paraId="3ABEA999" w14:textId="77777777" w:rsidR="00451A52" w:rsidRPr="008D18F3" w:rsidRDefault="00451A52" w:rsidP="00451A52">
      <w:pPr>
        <w:pStyle w:val="ListParagraph"/>
        <w:widowControl w:val="0"/>
        <w:spacing w:after="0" w:line="240" w:lineRule="auto"/>
        <w:ind w:left="1440" w:firstLine="720"/>
        <w:rPr>
          <w:rFonts w:ascii="Times New Roman" w:hAnsi="Times New Roman"/>
          <w:bCs/>
          <w:i/>
        </w:rPr>
      </w:pPr>
      <w:proofErr w:type="gramStart"/>
      <w:r w:rsidRPr="008D18F3">
        <w:rPr>
          <w:rFonts w:ascii="Times New Roman" w:hAnsi="Times New Roman"/>
          <w:bCs/>
          <w:i/>
        </w:rPr>
        <w:t>conquering</w:t>
      </w:r>
      <w:proofErr w:type="gramEnd"/>
      <w:r w:rsidRPr="008D18F3">
        <w:rPr>
          <w:rFonts w:ascii="Times New Roman" w:hAnsi="Times New Roman"/>
          <w:bCs/>
          <w:i/>
        </w:rPr>
        <w:t xml:space="preserve"> sin and death </w:t>
      </w:r>
    </w:p>
    <w:p w14:paraId="3F7D19FD" w14:textId="77777777" w:rsidR="00451A52" w:rsidRPr="008D18F3" w:rsidRDefault="00451A52" w:rsidP="00451A52">
      <w:pPr>
        <w:pStyle w:val="ListParagraph"/>
        <w:widowControl w:val="0"/>
        <w:spacing w:after="0" w:line="240" w:lineRule="auto"/>
        <w:ind w:left="1440" w:firstLine="720"/>
        <w:rPr>
          <w:rFonts w:ascii="Times New Roman" w:hAnsi="Times New Roman"/>
          <w:bCs/>
          <w:i/>
        </w:rPr>
      </w:pPr>
      <w:proofErr w:type="gramStart"/>
      <w:r w:rsidRPr="008D18F3">
        <w:rPr>
          <w:rFonts w:ascii="Times New Roman" w:hAnsi="Times New Roman"/>
          <w:bCs/>
          <w:i/>
        </w:rPr>
        <w:t>and</w:t>
      </w:r>
      <w:proofErr w:type="gramEnd"/>
      <w:r w:rsidRPr="008D18F3">
        <w:rPr>
          <w:rFonts w:ascii="Times New Roman" w:hAnsi="Times New Roman"/>
          <w:bCs/>
          <w:i/>
        </w:rPr>
        <w:t xml:space="preserve"> reconciling the world to yourself.</w:t>
      </w:r>
    </w:p>
    <w:p w14:paraId="3D5ADCB9" w14:textId="77777777" w:rsidR="00451A52" w:rsidRPr="008D18F3" w:rsidRDefault="00451A52" w:rsidP="00451A52">
      <w:pPr>
        <w:pStyle w:val="ListParagraph"/>
        <w:widowControl w:val="0"/>
        <w:spacing w:after="0" w:line="240" w:lineRule="auto"/>
        <w:ind w:left="1440"/>
        <w:rPr>
          <w:rFonts w:ascii="Times New Roman" w:hAnsi="Times New Roman"/>
          <w:bCs/>
          <w:i/>
        </w:rPr>
      </w:pPr>
      <w:r w:rsidRPr="008D18F3">
        <w:rPr>
          <w:rFonts w:ascii="Times New Roman" w:hAnsi="Times New Roman"/>
          <w:bCs/>
          <w:i/>
        </w:rPr>
        <w:t xml:space="preserve">You bestow upon us your Holy Spirit, </w:t>
      </w:r>
    </w:p>
    <w:p w14:paraId="61D26891" w14:textId="77777777" w:rsidR="00451A52" w:rsidRPr="008D18F3" w:rsidRDefault="00451A52" w:rsidP="00451A52">
      <w:pPr>
        <w:pStyle w:val="ListParagraph"/>
        <w:widowControl w:val="0"/>
        <w:spacing w:after="0" w:line="240" w:lineRule="auto"/>
        <w:ind w:left="1440" w:firstLine="720"/>
        <w:rPr>
          <w:rFonts w:ascii="Times New Roman" w:hAnsi="Times New Roman"/>
          <w:bCs/>
          <w:i/>
        </w:rPr>
      </w:pPr>
      <w:proofErr w:type="gramStart"/>
      <w:r w:rsidRPr="008D18F3">
        <w:rPr>
          <w:rFonts w:ascii="Times New Roman" w:hAnsi="Times New Roman"/>
          <w:bCs/>
          <w:i/>
        </w:rPr>
        <w:t>creating</w:t>
      </w:r>
      <w:proofErr w:type="gramEnd"/>
      <w:r w:rsidRPr="008D18F3">
        <w:rPr>
          <w:rFonts w:ascii="Times New Roman" w:hAnsi="Times New Roman"/>
          <w:bCs/>
          <w:i/>
        </w:rPr>
        <w:t xml:space="preserve"> and renewing the church of Jesus Christ, </w:t>
      </w:r>
    </w:p>
    <w:p w14:paraId="600267D4" w14:textId="77777777" w:rsidR="00451A52" w:rsidRPr="008D18F3" w:rsidRDefault="00451A52" w:rsidP="00451A52">
      <w:pPr>
        <w:pStyle w:val="ListParagraph"/>
        <w:widowControl w:val="0"/>
        <w:spacing w:after="0" w:line="240" w:lineRule="auto"/>
        <w:ind w:left="1440" w:firstLine="720"/>
        <w:rPr>
          <w:rFonts w:ascii="Times New Roman" w:hAnsi="Times New Roman"/>
          <w:bCs/>
          <w:i/>
        </w:rPr>
      </w:pPr>
      <w:proofErr w:type="gramStart"/>
      <w:r w:rsidRPr="008D18F3">
        <w:rPr>
          <w:rFonts w:ascii="Times New Roman" w:hAnsi="Times New Roman"/>
          <w:bCs/>
          <w:i/>
        </w:rPr>
        <w:t>binding</w:t>
      </w:r>
      <w:proofErr w:type="gramEnd"/>
      <w:r w:rsidRPr="008D18F3">
        <w:rPr>
          <w:rFonts w:ascii="Times New Roman" w:hAnsi="Times New Roman"/>
          <w:bCs/>
          <w:i/>
        </w:rPr>
        <w:t xml:space="preserve"> in covenant faithful people of all ages, tongues, and races.</w:t>
      </w:r>
    </w:p>
    <w:p w14:paraId="57561218" w14:textId="77777777" w:rsidR="00451A52" w:rsidRPr="008D18F3" w:rsidRDefault="00451A52" w:rsidP="00451A52">
      <w:pPr>
        <w:pStyle w:val="ListParagraph"/>
        <w:widowControl w:val="0"/>
        <w:spacing w:after="0" w:line="240" w:lineRule="auto"/>
        <w:ind w:left="1440"/>
        <w:rPr>
          <w:rFonts w:ascii="Times New Roman" w:hAnsi="Times New Roman"/>
          <w:bCs/>
          <w:i/>
        </w:rPr>
      </w:pPr>
      <w:r w:rsidRPr="008D18F3">
        <w:rPr>
          <w:rFonts w:ascii="Times New Roman" w:hAnsi="Times New Roman"/>
          <w:bCs/>
          <w:i/>
        </w:rPr>
        <w:t xml:space="preserve">You call us into your church </w:t>
      </w:r>
    </w:p>
    <w:p w14:paraId="1C011A02" w14:textId="77777777" w:rsidR="00451A52" w:rsidRPr="008D18F3" w:rsidRDefault="00451A52" w:rsidP="00451A52">
      <w:pPr>
        <w:pStyle w:val="ListParagraph"/>
        <w:widowControl w:val="0"/>
        <w:spacing w:after="0" w:line="240" w:lineRule="auto"/>
        <w:ind w:left="1440" w:firstLine="720"/>
        <w:rPr>
          <w:rFonts w:ascii="Times New Roman" w:hAnsi="Times New Roman"/>
          <w:bCs/>
          <w:i/>
        </w:rPr>
      </w:pPr>
      <w:proofErr w:type="gramStart"/>
      <w:r w:rsidRPr="008D18F3">
        <w:rPr>
          <w:rFonts w:ascii="Times New Roman" w:hAnsi="Times New Roman"/>
          <w:bCs/>
          <w:i/>
        </w:rPr>
        <w:t>to</w:t>
      </w:r>
      <w:proofErr w:type="gramEnd"/>
      <w:r w:rsidRPr="008D18F3">
        <w:rPr>
          <w:rFonts w:ascii="Times New Roman" w:hAnsi="Times New Roman"/>
          <w:bCs/>
          <w:i/>
        </w:rPr>
        <w:t xml:space="preserve"> accept the cost and joy of discipleship, </w:t>
      </w:r>
    </w:p>
    <w:p w14:paraId="714F78CB" w14:textId="77777777" w:rsidR="00451A52" w:rsidRPr="008D18F3" w:rsidRDefault="00451A52" w:rsidP="00451A52">
      <w:pPr>
        <w:pStyle w:val="ListParagraph"/>
        <w:widowControl w:val="0"/>
        <w:spacing w:after="0" w:line="240" w:lineRule="auto"/>
        <w:ind w:left="1440" w:firstLine="720"/>
        <w:rPr>
          <w:rFonts w:ascii="Times New Roman" w:hAnsi="Times New Roman"/>
          <w:bCs/>
          <w:i/>
        </w:rPr>
      </w:pPr>
      <w:proofErr w:type="gramStart"/>
      <w:r w:rsidRPr="008D18F3">
        <w:rPr>
          <w:rFonts w:ascii="Times New Roman" w:hAnsi="Times New Roman"/>
          <w:bCs/>
          <w:i/>
        </w:rPr>
        <w:t>to</w:t>
      </w:r>
      <w:proofErr w:type="gramEnd"/>
      <w:r w:rsidRPr="008D18F3">
        <w:rPr>
          <w:rFonts w:ascii="Times New Roman" w:hAnsi="Times New Roman"/>
          <w:bCs/>
          <w:i/>
        </w:rPr>
        <w:t xml:space="preserve"> be your servants in the service of others, </w:t>
      </w:r>
    </w:p>
    <w:p w14:paraId="10D9FB2F" w14:textId="77777777" w:rsidR="00451A52" w:rsidRPr="008D18F3" w:rsidRDefault="00451A52" w:rsidP="00451A52">
      <w:pPr>
        <w:pStyle w:val="ListParagraph"/>
        <w:widowControl w:val="0"/>
        <w:spacing w:after="0" w:line="240" w:lineRule="auto"/>
        <w:ind w:left="1440" w:firstLine="720"/>
        <w:rPr>
          <w:rFonts w:ascii="Times New Roman" w:hAnsi="Times New Roman"/>
          <w:bCs/>
          <w:i/>
        </w:rPr>
      </w:pPr>
      <w:proofErr w:type="gramStart"/>
      <w:r w:rsidRPr="008D18F3">
        <w:rPr>
          <w:rFonts w:ascii="Times New Roman" w:hAnsi="Times New Roman"/>
          <w:bCs/>
          <w:i/>
        </w:rPr>
        <w:t>to</w:t>
      </w:r>
      <w:proofErr w:type="gramEnd"/>
      <w:r w:rsidRPr="008D18F3">
        <w:rPr>
          <w:rFonts w:ascii="Times New Roman" w:hAnsi="Times New Roman"/>
          <w:bCs/>
          <w:i/>
        </w:rPr>
        <w:t xml:space="preserve"> proclaim the gospel to all the world </w:t>
      </w:r>
    </w:p>
    <w:p w14:paraId="1586023C" w14:textId="77777777" w:rsidR="00451A52" w:rsidRPr="008D18F3" w:rsidRDefault="00451A52" w:rsidP="00451A52">
      <w:pPr>
        <w:pStyle w:val="ListParagraph"/>
        <w:widowControl w:val="0"/>
        <w:spacing w:after="0" w:line="240" w:lineRule="auto"/>
        <w:ind w:left="1440" w:firstLine="720"/>
        <w:rPr>
          <w:rFonts w:ascii="Times New Roman" w:hAnsi="Times New Roman"/>
          <w:bCs/>
          <w:i/>
        </w:rPr>
      </w:pPr>
      <w:proofErr w:type="gramStart"/>
      <w:r w:rsidRPr="008D18F3">
        <w:rPr>
          <w:rFonts w:ascii="Times New Roman" w:hAnsi="Times New Roman"/>
          <w:bCs/>
          <w:i/>
        </w:rPr>
        <w:t>and</w:t>
      </w:r>
      <w:proofErr w:type="gramEnd"/>
      <w:r w:rsidRPr="008D18F3">
        <w:rPr>
          <w:rFonts w:ascii="Times New Roman" w:hAnsi="Times New Roman"/>
          <w:bCs/>
          <w:i/>
        </w:rPr>
        <w:t xml:space="preserve"> resist the powers of evil,</w:t>
      </w:r>
    </w:p>
    <w:p w14:paraId="51106833" w14:textId="77777777" w:rsidR="00451A52" w:rsidRPr="008D18F3" w:rsidRDefault="00451A52" w:rsidP="00451A52">
      <w:pPr>
        <w:pStyle w:val="ListParagraph"/>
        <w:widowControl w:val="0"/>
        <w:spacing w:after="0" w:line="240" w:lineRule="auto"/>
        <w:ind w:left="1440" w:firstLine="720"/>
        <w:rPr>
          <w:rFonts w:ascii="Times New Roman" w:hAnsi="Times New Roman"/>
          <w:bCs/>
          <w:i/>
        </w:rPr>
      </w:pPr>
      <w:proofErr w:type="gramStart"/>
      <w:r w:rsidRPr="008D18F3">
        <w:rPr>
          <w:rFonts w:ascii="Times New Roman" w:hAnsi="Times New Roman"/>
          <w:bCs/>
          <w:i/>
        </w:rPr>
        <w:t>to</w:t>
      </w:r>
      <w:proofErr w:type="gramEnd"/>
      <w:r w:rsidRPr="008D18F3">
        <w:rPr>
          <w:rFonts w:ascii="Times New Roman" w:hAnsi="Times New Roman"/>
          <w:bCs/>
          <w:i/>
        </w:rPr>
        <w:t xml:space="preserve"> share in Christ's baptism and eat at his table, </w:t>
      </w:r>
    </w:p>
    <w:p w14:paraId="7D7A5367" w14:textId="77777777" w:rsidR="00451A52" w:rsidRPr="008D18F3" w:rsidRDefault="00451A52" w:rsidP="00451A52">
      <w:pPr>
        <w:pStyle w:val="ListParagraph"/>
        <w:widowControl w:val="0"/>
        <w:spacing w:after="0" w:line="240" w:lineRule="auto"/>
        <w:ind w:left="1440" w:firstLine="720"/>
        <w:rPr>
          <w:rFonts w:ascii="Times New Roman" w:hAnsi="Times New Roman"/>
          <w:bCs/>
          <w:i/>
        </w:rPr>
      </w:pPr>
      <w:proofErr w:type="gramStart"/>
      <w:r w:rsidRPr="008D18F3">
        <w:rPr>
          <w:rFonts w:ascii="Times New Roman" w:hAnsi="Times New Roman"/>
          <w:bCs/>
          <w:i/>
        </w:rPr>
        <w:t>to</w:t>
      </w:r>
      <w:proofErr w:type="gramEnd"/>
      <w:r w:rsidRPr="008D18F3">
        <w:rPr>
          <w:rFonts w:ascii="Times New Roman" w:hAnsi="Times New Roman"/>
          <w:bCs/>
          <w:i/>
        </w:rPr>
        <w:t xml:space="preserve"> join him in his passion and victory.</w:t>
      </w:r>
    </w:p>
    <w:p w14:paraId="58DE7F51" w14:textId="77777777" w:rsidR="00451A52" w:rsidRPr="008D18F3" w:rsidRDefault="00451A52" w:rsidP="00451A52">
      <w:pPr>
        <w:pStyle w:val="ListParagraph"/>
        <w:widowControl w:val="0"/>
        <w:spacing w:after="0" w:line="240" w:lineRule="auto"/>
        <w:ind w:left="1440"/>
        <w:rPr>
          <w:rFonts w:ascii="Times New Roman" w:hAnsi="Times New Roman"/>
          <w:bCs/>
          <w:i/>
        </w:rPr>
      </w:pPr>
      <w:r w:rsidRPr="008D18F3">
        <w:rPr>
          <w:rFonts w:ascii="Times New Roman" w:hAnsi="Times New Roman"/>
          <w:bCs/>
          <w:i/>
        </w:rPr>
        <w:t xml:space="preserve">You promise to all who trust you </w:t>
      </w:r>
    </w:p>
    <w:p w14:paraId="6AC72BA7" w14:textId="77777777" w:rsidR="00451A52" w:rsidRPr="008D18F3" w:rsidRDefault="00451A52" w:rsidP="00451A52">
      <w:pPr>
        <w:pStyle w:val="ListParagraph"/>
        <w:widowControl w:val="0"/>
        <w:spacing w:after="0" w:line="240" w:lineRule="auto"/>
        <w:ind w:left="1440" w:firstLine="720"/>
        <w:rPr>
          <w:rFonts w:ascii="Times New Roman" w:hAnsi="Times New Roman"/>
          <w:bCs/>
          <w:i/>
        </w:rPr>
      </w:pPr>
      <w:proofErr w:type="gramStart"/>
      <w:r w:rsidRPr="008D18F3">
        <w:rPr>
          <w:rFonts w:ascii="Times New Roman" w:hAnsi="Times New Roman"/>
          <w:bCs/>
          <w:i/>
        </w:rPr>
        <w:t>forgiveness</w:t>
      </w:r>
      <w:proofErr w:type="gramEnd"/>
      <w:r w:rsidRPr="008D18F3">
        <w:rPr>
          <w:rFonts w:ascii="Times New Roman" w:hAnsi="Times New Roman"/>
          <w:bCs/>
          <w:i/>
        </w:rPr>
        <w:t xml:space="preserve"> of sins and fullness of grace, </w:t>
      </w:r>
    </w:p>
    <w:p w14:paraId="75E28EB7" w14:textId="77777777" w:rsidR="00451A52" w:rsidRPr="008D18F3" w:rsidRDefault="00451A52" w:rsidP="00451A52">
      <w:pPr>
        <w:pStyle w:val="ListParagraph"/>
        <w:widowControl w:val="0"/>
        <w:spacing w:after="0" w:line="240" w:lineRule="auto"/>
        <w:ind w:left="1440" w:firstLine="720"/>
        <w:rPr>
          <w:rFonts w:ascii="Times New Roman" w:hAnsi="Times New Roman"/>
          <w:bCs/>
          <w:i/>
        </w:rPr>
      </w:pPr>
      <w:proofErr w:type="gramStart"/>
      <w:r w:rsidRPr="008D18F3">
        <w:rPr>
          <w:rFonts w:ascii="Times New Roman" w:hAnsi="Times New Roman"/>
          <w:bCs/>
          <w:i/>
        </w:rPr>
        <w:t>courage</w:t>
      </w:r>
      <w:proofErr w:type="gramEnd"/>
      <w:r w:rsidRPr="008D18F3">
        <w:rPr>
          <w:rFonts w:ascii="Times New Roman" w:hAnsi="Times New Roman"/>
          <w:bCs/>
          <w:i/>
        </w:rPr>
        <w:t xml:space="preserve"> in the struggle for justice and peace, </w:t>
      </w:r>
    </w:p>
    <w:p w14:paraId="0F89F5CC" w14:textId="77777777" w:rsidR="00451A52" w:rsidRPr="008D18F3" w:rsidRDefault="00451A52" w:rsidP="00451A52">
      <w:pPr>
        <w:pStyle w:val="ListParagraph"/>
        <w:widowControl w:val="0"/>
        <w:spacing w:after="0" w:line="240" w:lineRule="auto"/>
        <w:ind w:left="1440" w:firstLine="720"/>
        <w:rPr>
          <w:rFonts w:ascii="Times New Roman" w:hAnsi="Times New Roman"/>
          <w:bCs/>
          <w:i/>
        </w:rPr>
      </w:pPr>
      <w:proofErr w:type="gramStart"/>
      <w:r w:rsidRPr="008D18F3">
        <w:rPr>
          <w:rFonts w:ascii="Times New Roman" w:hAnsi="Times New Roman"/>
          <w:bCs/>
          <w:i/>
        </w:rPr>
        <w:t>your</w:t>
      </w:r>
      <w:proofErr w:type="gramEnd"/>
      <w:r w:rsidRPr="008D18F3">
        <w:rPr>
          <w:rFonts w:ascii="Times New Roman" w:hAnsi="Times New Roman"/>
          <w:bCs/>
          <w:i/>
        </w:rPr>
        <w:t xml:space="preserve"> presence in trial and rejoicing, </w:t>
      </w:r>
    </w:p>
    <w:p w14:paraId="3AA75B91" w14:textId="77777777" w:rsidR="00451A52" w:rsidRPr="008D18F3" w:rsidRDefault="00451A52" w:rsidP="00451A52">
      <w:pPr>
        <w:pStyle w:val="ListParagraph"/>
        <w:widowControl w:val="0"/>
        <w:spacing w:after="0" w:line="240" w:lineRule="auto"/>
        <w:ind w:left="1440" w:firstLine="720"/>
        <w:rPr>
          <w:rFonts w:ascii="Times New Roman" w:hAnsi="Times New Roman"/>
          <w:bCs/>
          <w:i/>
        </w:rPr>
      </w:pPr>
      <w:proofErr w:type="gramStart"/>
      <w:r w:rsidRPr="008D18F3">
        <w:rPr>
          <w:rFonts w:ascii="Times New Roman" w:hAnsi="Times New Roman"/>
          <w:bCs/>
          <w:i/>
        </w:rPr>
        <w:t>and</w:t>
      </w:r>
      <w:proofErr w:type="gramEnd"/>
      <w:r w:rsidRPr="008D18F3">
        <w:rPr>
          <w:rFonts w:ascii="Times New Roman" w:hAnsi="Times New Roman"/>
          <w:bCs/>
          <w:i/>
        </w:rPr>
        <w:t xml:space="preserve"> eternal life in your realm which has no end.</w:t>
      </w:r>
    </w:p>
    <w:p w14:paraId="17358809" w14:textId="6516A89E" w:rsidR="00451A52" w:rsidRPr="007D1053" w:rsidRDefault="00451A52" w:rsidP="007D1053">
      <w:pPr>
        <w:pStyle w:val="ListParagraph"/>
        <w:widowControl w:val="0"/>
        <w:spacing w:after="0" w:line="240" w:lineRule="auto"/>
        <w:ind w:left="1440"/>
        <w:rPr>
          <w:rFonts w:ascii="Times New Roman" w:hAnsi="Times New Roman"/>
          <w:bCs/>
        </w:rPr>
      </w:pPr>
      <w:r w:rsidRPr="008D18F3">
        <w:rPr>
          <w:rFonts w:ascii="Times New Roman" w:hAnsi="Times New Roman"/>
          <w:bCs/>
          <w:i/>
        </w:rPr>
        <w:t xml:space="preserve">Blessing and honor, glory and power </w:t>
      </w:r>
      <w:proofErr w:type="gramStart"/>
      <w:r w:rsidRPr="008D18F3">
        <w:rPr>
          <w:rFonts w:ascii="Times New Roman" w:hAnsi="Times New Roman"/>
          <w:bCs/>
          <w:i/>
        </w:rPr>
        <w:t>be</w:t>
      </w:r>
      <w:proofErr w:type="gramEnd"/>
      <w:r w:rsidRPr="008D18F3">
        <w:rPr>
          <w:rFonts w:ascii="Times New Roman" w:hAnsi="Times New Roman"/>
          <w:bCs/>
          <w:i/>
        </w:rPr>
        <w:t xml:space="preserve"> unto you.  Amen.</w:t>
      </w:r>
    </w:p>
    <w:p w14:paraId="7BB0854D" w14:textId="21FB7487" w:rsidR="0033080F" w:rsidRPr="008D18F3" w:rsidRDefault="0033080F" w:rsidP="00BD04E6">
      <w:pPr>
        <w:pStyle w:val="ListParagraph"/>
        <w:widowControl w:val="0"/>
        <w:numPr>
          <w:ilvl w:val="0"/>
          <w:numId w:val="1"/>
        </w:numPr>
        <w:spacing w:after="0" w:line="240" w:lineRule="auto"/>
        <w:rPr>
          <w:rFonts w:ascii="Times New Roman" w:hAnsi="Times New Roman"/>
          <w:bCs/>
        </w:rPr>
      </w:pPr>
      <w:r w:rsidRPr="008D18F3">
        <w:rPr>
          <w:rFonts w:ascii="Times New Roman" w:hAnsi="Times New Roman"/>
          <w:b/>
          <w:bCs/>
        </w:rPr>
        <w:t>Covenant:</w:t>
      </w:r>
      <w:r w:rsidR="002027D9">
        <w:rPr>
          <w:rFonts w:ascii="Times New Roman" w:hAnsi="Times New Roman"/>
          <w:bCs/>
        </w:rPr>
        <w:t xml:space="preserve">  The members of this</w:t>
      </w:r>
      <w:r w:rsidRPr="008D18F3">
        <w:rPr>
          <w:rFonts w:ascii="Times New Roman" w:hAnsi="Times New Roman"/>
          <w:bCs/>
        </w:rPr>
        <w:t xml:space="preserve"> Church </w:t>
      </w:r>
      <w:r w:rsidR="00846566" w:rsidRPr="00846566">
        <w:rPr>
          <w:rFonts w:ascii="Times New Roman" w:hAnsi="Times New Roman"/>
          <w:color w:val="C0504D" w:themeColor="accent2"/>
        </w:rPr>
        <w:t>have</w:t>
      </w:r>
      <w:r w:rsidRPr="008D18F3">
        <w:rPr>
          <w:rFonts w:ascii="Times New Roman" w:hAnsi="Times New Roman"/>
          <w:bCs/>
        </w:rPr>
        <w:t xml:space="preserve"> covenanted </w:t>
      </w:r>
      <w:r w:rsidR="00345689" w:rsidRPr="008D18F3">
        <w:rPr>
          <w:rFonts w:ascii="Times New Roman" w:hAnsi="Times New Roman"/>
          <w:bCs/>
        </w:rPr>
        <w:t xml:space="preserve">together </w:t>
      </w:r>
      <w:r w:rsidRPr="008D18F3">
        <w:rPr>
          <w:rFonts w:ascii="Times New Roman" w:hAnsi="Times New Roman"/>
          <w:bCs/>
        </w:rPr>
        <w:t>with one another and with God as follows</w:t>
      </w:r>
      <w:r w:rsidR="00345689" w:rsidRPr="008D18F3">
        <w:rPr>
          <w:rFonts w:ascii="Times New Roman" w:hAnsi="Times New Roman"/>
          <w:bCs/>
        </w:rPr>
        <w:t>, as an expression of how we live in community and communion with one another and all creation</w:t>
      </w:r>
      <w:r w:rsidRPr="008D18F3">
        <w:rPr>
          <w:rFonts w:ascii="Times New Roman" w:hAnsi="Times New Roman"/>
          <w:bCs/>
        </w:rPr>
        <w:t>:</w:t>
      </w:r>
    </w:p>
    <w:p w14:paraId="41DBA3C0" w14:textId="314FA7E4" w:rsidR="005645DF" w:rsidRPr="007D1053" w:rsidRDefault="0033080F" w:rsidP="007D1053">
      <w:pPr>
        <w:pStyle w:val="ListParagraph"/>
        <w:widowControl w:val="0"/>
        <w:spacing w:after="0" w:line="240" w:lineRule="auto"/>
        <w:ind w:left="1440"/>
        <w:rPr>
          <w:rFonts w:ascii="Times New Roman" w:hAnsi="Times New Roman"/>
          <w:bCs/>
          <w:i/>
        </w:rPr>
      </w:pPr>
      <w:r w:rsidRPr="008D18F3">
        <w:rPr>
          <w:rFonts w:ascii="Times New Roman" w:hAnsi="Times New Roman"/>
          <w:bCs/>
          <w:i/>
        </w:rPr>
        <w:t>We are united in striving to know the will of God as taught in the Holy Scriptures, and in our purpose to walk in the ways of the Lord, made known or to be made known to us. We hold it to be the mission of the Church of Christ to proclaim the gospel to all people, exalting the worship of the one true God and laboring for the progress of knowledge, the promotion of justice, the reign of peace, and the realization of human fellowship. Depending, as did our ancestors, upon the continued guidance of the Holy Spirit to lead us into all truth, we work and pray for the transformation of the world into the kingdom of God; and we look with faith for the triumph of righteousness and the life everlasting.</w:t>
      </w:r>
    </w:p>
    <w:p w14:paraId="2225D804" w14:textId="184546E9" w:rsidR="005645DF" w:rsidRDefault="005645DF" w:rsidP="00BD04E6">
      <w:pPr>
        <w:pStyle w:val="ListParagraph"/>
        <w:widowControl w:val="0"/>
        <w:numPr>
          <w:ilvl w:val="0"/>
          <w:numId w:val="1"/>
        </w:numPr>
        <w:spacing w:after="0" w:line="240" w:lineRule="auto"/>
        <w:rPr>
          <w:rFonts w:ascii="Times New Roman" w:hAnsi="Times New Roman"/>
          <w:bCs/>
        </w:rPr>
      </w:pPr>
      <w:r w:rsidRPr="008D18F3">
        <w:rPr>
          <w:rFonts w:ascii="Times New Roman" w:hAnsi="Times New Roman"/>
          <w:b/>
          <w:bCs/>
        </w:rPr>
        <w:t xml:space="preserve">Open and Affirming Statement:  </w:t>
      </w:r>
      <w:r w:rsidR="002027D9">
        <w:rPr>
          <w:rFonts w:ascii="Times New Roman" w:hAnsi="Times New Roman"/>
          <w:bCs/>
        </w:rPr>
        <w:t>This</w:t>
      </w:r>
      <w:r w:rsidR="00602BF8" w:rsidRPr="008D18F3">
        <w:rPr>
          <w:rFonts w:ascii="Times New Roman" w:hAnsi="Times New Roman"/>
          <w:bCs/>
        </w:rPr>
        <w:t xml:space="preserve"> Church</w:t>
      </w:r>
      <w:r w:rsidRPr="008D18F3">
        <w:rPr>
          <w:rFonts w:ascii="Times New Roman" w:hAnsi="Times New Roman"/>
          <w:bCs/>
        </w:rPr>
        <w:t xml:space="preserve"> declares itself to be an Open and Affirming Church. In declaring our openness, we reaffirm the principles of our Church Covenant:  proclaiming the gospel to all people, exalting the worship of the one true God, promoting justice and peace, and working toward the fellowship of all God’s people.</w:t>
      </w:r>
      <w:r w:rsidRPr="008D18F3">
        <w:rPr>
          <w:rFonts w:ascii="Times New Roman" w:hAnsi="Times New Roman"/>
          <w:bCs/>
        </w:rPr>
        <w:br/>
      </w:r>
      <w:r w:rsidRPr="008D18F3">
        <w:rPr>
          <w:rFonts w:ascii="Times New Roman" w:hAnsi="Times New Roman"/>
          <w:bCs/>
        </w:rPr>
        <w:tab/>
        <w:t xml:space="preserve">Believing that each of us is unique and blessed with special talents from God, each a creation of God’s love, alike and yet different, we open our doors and our ministry to all. We accept into full participation in the life of this Church: people of any age, economic status, gender, marital status, race, sexual orientation, and physical, emotional and mental capability. Guided by God’s unconditional love, we will actively seek to discover and minister to the physical and spiritual needs of each individual, providing services and </w:t>
      </w:r>
      <w:proofErr w:type="gramStart"/>
      <w:r w:rsidRPr="008D18F3">
        <w:rPr>
          <w:rFonts w:ascii="Times New Roman" w:hAnsi="Times New Roman"/>
          <w:bCs/>
        </w:rPr>
        <w:t>funding</w:t>
      </w:r>
      <w:proofErr w:type="gramEnd"/>
      <w:r w:rsidRPr="008D18F3">
        <w:rPr>
          <w:rFonts w:ascii="Times New Roman" w:hAnsi="Times New Roman"/>
          <w:bCs/>
        </w:rPr>
        <w:t xml:space="preserve"> as we are able.</w:t>
      </w:r>
      <w:r w:rsidRPr="008D18F3">
        <w:rPr>
          <w:rFonts w:ascii="Times New Roman" w:hAnsi="Times New Roman"/>
          <w:bCs/>
        </w:rPr>
        <w:br/>
      </w:r>
      <w:r w:rsidRPr="008D18F3">
        <w:rPr>
          <w:rFonts w:ascii="Times New Roman" w:hAnsi="Times New Roman"/>
          <w:bCs/>
        </w:rPr>
        <w:tab/>
        <w:t xml:space="preserve">By declaring </w:t>
      </w:r>
      <w:proofErr w:type="gramStart"/>
      <w:r w:rsidRPr="008D18F3">
        <w:rPr>
          <w:rFonts w:ascii="Times New Roman" w:hAnsi="Times New Roman"/>
          <w:bCs/>
        </w:rPr>
        <w:t>itself</w:t>
      </w:r>
      <w:proofErr w:type="gramEnd"/>
      <w:r w:rsidRPr="008D18F3">
        <w:rPr>
          <w:rFonts w:ascii="Times New Roman" w:hAnsi="Times New Roman"/>
          <w:bCs/>
        </w:rPr>
        <w:t xml:space="preserve"> to be an Open and Affirming Church, </w:t>
      </w:r>
      <w:r w:rsidR="002027D9">
        <w:rPr>
          <w:rFonts w:ascii="Times New Roman" w:hAnsi="Times New Roman"/>
          <w:bCs/>
        </w:rPr>
        <w:t>this</w:t>
      </w:r>
      <w:r w:rsidR="00602BF8" w:rsidRPr="008D18F3">
        <w:rPr>
          <w:rFonts w:ascii="Times New Roman" w:hAnsi="Times New Roman"/>
          <w:bCs/>
        </w:rPr>
        <w:t xml:space="preserve"> Church</w:t>
      </w:r>
      <w:r w:rsidRPr="008D18F3">
        <w:rPr>
          <w:rFonts w:ascii="Times New Roman" w:hAnsi="Times New Roman"/>
          <w:bCs/>
        </w:rPr>
        <w:t xml:space="preserve"> recognizes that, as a Church family, we are bound together in covenant and Christian love. As a community, we will work to put aside all prejudices and to affirm and promote the worth and dignity of each person.</w:t>
      </w:r>
    </w:p>
    <w:p w14:paraId="63BB50B5" w14:textId="77777777" w:rsidR="00D9264E" w:rsidRDefault="00D9264E" w:rsidP="00D9264E">
      <w:pPr>
        <w:widowControl w:val="0"/>
        <w:spacing w:after="0" w:line="240" w:lineRule="auto"/>
        <w:rPr>
          <w:rFonts w:ascii="Times New Roman" w:hAnsi="Times New Roman"/>
          <w:bCs/>
        </w:rPr>
      </w:pPr>
    </w:p>
    <w:p w14:paraId="2EC9DE2F" w14:textId="77777777" w:rsidR="00D9264E" w:rsidRPr="007F4064" w:rsidRDefault="00D9264E" w:rsidP="00D9264E">
      <w:pPr>
        <w:widowControl w:val="0"/>
        <w:spacing w:after="0" w:line="240" w:lineRule="auto"/>
        <w:jc w:val="center"/>
        <w:rPr>
          <w:rFonts w:ascii="Copperplate Gothic Light" w:hAnsi="Copperplate Gothic Light"/>
        </w:rPr>
      </w:pPr>
      <w:r w:rsidRPr="007F4064">
        <w:rPr>
          <w:rFonts w:ascii="Copperplate Gothic Light" w:hAnsi="Copperplate Gothic Light"/>
          <w:b/>
          <w:bCs/>
        </w:rPr>
        <w:t>Article V.  Membership</w:t>
      </w:r>
    </w:p>
    <w:p w14:paraId="15AF6CC9" w14:textId="77777777" w:rsidR="00D9264E" w:rsidRPr="00D9264E" w:rsidRDefault="00D9264E" w:rsidP="00D9264E">
      <w:pPr>
        <w:widowControl w:val="0"/>
        <w:spacing w:after="0" w:line="240" w:lineRule="auto"/>
        <w:rPr>
          <w:rFonts w:ascii="Times New Roman" w:hAnsi="Times New Roman"/>
          <w:bCs/>
        </w:rPr>
      </w:pPr>
    </w:p>
    <w:p w14:paraId="10655EB8" w14:textId="62442638" w:rsidR="00902A5E" w:rsidRPr="00544D4F" w:rsidRDefault="00D9264E" w:rsidP="007D1053">
      <w:pPr>
        <w:pStyle w:val="ListParagraph"/>
        <w:numPr>
          <w:ilvl w:val="0"/>
          <w:numId w:val="1"/>
        </w:numPr>
        <w:rPr>
          <w:rFonts w:ascii="Times New Roman" w:hAnsi="Times New Roman"/>
        </w:rPr>
      </w:pPr>
      <w:r w:rsidRPr="00D9264E">
        <w:rPr>
          <w:b/>
        </w:rPr>
        <w:t xml:space="preserve">Members.   </w:t>
      </w:r>
      <w:r w:rsidRPr="00D9264E">
        <w:rPr>
          <w:rFonts w:ascii="Times New Roman" w:hAnsi="Times New Roman"/>
        </w:rPr>
        <w:t>Persons who are not members of any Christian church may become members of this Church by confession of faith.  Members of any other Christian church may become members of this Church by letter of transfer or by reaffirmation of faith.</w:t>
      </w:r>
    </w:p>
    <w:p w14:paraId="4C9DFB37" w14:textId="4F351047" w:rsidR="00D9264E" w:rsidRPr="00544D4F" w:rsidRDefault="00D9264E" w:rsidP="00BD04E6">
      <w:pPr>
        <w:pStyle w:val="ListParagraph"/>
        <w:widowControl w:val="0"/>
        <w:numPr>
          <w:ilvl w:val="0"/>
          <w:numId w:val="1"/>
        </w:numPr>
        <w:spacing w:after="0" w:line="240" w:lineRule="auto"/>
        <w:rPr>
          <w:rFonts w:ascii="Times New Roman" w:hAnsi="Times New Roman"/>
          <w:bCs/>
        </w:rPr>
      </w:pPr>
      <w:r>
        <w:rPr>
          <w:b/>
        </w:rPr>
        <w:t xml:space="preserve">Associate Members.  </w:t>
      </w:r>
      <w:r>
        <w:rPr>
          <w:rFonts w:ascii="Times New Roman" w:hAnsi="Times New Roman"/>
        </w:rPr>
        <w:t xml:space="preserve">Students or other persons who participate in the activities of this Church, and who, because of the temporary nature of their expected residence in the community, wish to retain membership in other Christian churches, may become associate members.  They shall have the same rights and responsibilities as members.  Other persons may also receive this status under exceptional circumstances, on approval of the </w:t>
      </w:r>
      <w:r w:rsidR="006B6FBD">
        <w:rPr>
          <w:rFonts w:ascii="Times New Roman" w:hAnsi="Times New Roman"/>
        </w:rPr>
        <w:t>Governing Board</w:t>
      </w:r>
      <w:r>
        <w:rPr>
          <w:rFonts w:ascii="Times New Roman" w:hAnsi="Times New Roman"/>
        </w:rPr>
        <w:t>.</w:t>
      </w:r>
      <w:r w:rsidR="00365A21">
        <w:rPr>
          <w:rFonts w:ascii="Times New Roman" w:hAnsi="Times New Roman"/>
        </w:rPr>
        <w:br/>
      </w:r>
    </w:p>
    <w:p w14:paraId="565F11BE" w14:textId="77777777" w:rsidR="00544D4F" w:rsidRPr="00544D4F" w:rsidRDefault="00544D4F" w:rsidP="00544D4F">
      <w:pPr>
        <w:widowControl w:val="0"/>
        <w:spacing w:after="0" w:line="240" w:lineRule="auto"/>
        <w:rPr>
          <w:rFonts w:ascii="Times New Roman" w:hAnsi="Times New Roman"/>
          <w:bCs/>
        </w:rPr>
      </w:pPr>
    </w:p>
    <w:p w14:paraId="364F02DD" w14:textId="3DBF4715" w:rsidR="00D9264E" w:rsidRPr="00D9264E" w:rsidRDefault="00D9264E" w:rsidP="00BD04E6">
      <w:pPr>
        <w:pStyle w:val="ListParagraph"/>
        <w:widowControl w:val="0"/>
        <w:numPr>
          <w:ilvl w:val="0"/>
          <w:numId w:val="1"/>
        </w:numPr>
        <w:spacing w:after="0" w:line="240" w:lineRule="auto"/>
        <w:rPr>
          <w:rFonts w:ascii="Times New Roman" w:hAnsi="Times New Roman"/>
          <w:bCs/>
        </w:rPr>
      </w:pPr>
      <w:r>
        <w:rPr>
          <w:b/>
        </w:rPr>
        <w:lastRenderedPageBreak/>
        <w:t xml:space="preserve">Admission of Members and Associate Members.  </w:t>
      </w:r>
      <w:r w:rsidRPr="00EF5134">
        <w:rPr>
          <w:rFonts w:ascii="Times New Roman" w:hAnsi="Times New Roman"/>
        </w:rPr>
        <w:t>After</w:t>
      </w:r>
      <w:r w:rsidR="00313E96">
        <w:rPr>
          <w:rFonts w:ascii="Times New Roman" w:hAnsi="Times New Roman"/>
        </w:rPr>
        <w:t xml:space="preserve"> </w:t>
      </w:r>
      <w:r w:rsidR="00EF5134" w:rsidRPr="00313E96">
        <w:rPr>
          <w:rFonts w:ascii="Times New Roman" w:hAnsi="Times New Roman"/>
          <w:color w:val="C0504D" w:themeColor="accent2"/>
        </w:rPr>
        <w:t>undergoing an orientation process defined by the minister(s)</w:t>
      </w:r>
      <w:r>
        <w:rPr>
          <w:rFonts w:ascii="Times New Roman" w:hAnsi="Times New Roman"/>
        </w:rPr>
        <w:t>, a person shall become a member or associate member by joining with the congregation in reading the Covenant</w:t>
      </w:r>
      <w:r w:rsidR="00846566">
        <w:rPr>
          <w:rFonts w:ascii="Times New Roman" w:hAnsi="Times New Roman"/>
        </w:rPr>
        <w:t xml:space="preserve"> </w:t>
      </w:r>
      <w:r w:rsidR="00846566" w:rsidRPr="00846566">
        <w:rPr>
          <w:rFonts w:ascii="Times New Roman" w:hAnsi="Times New Roman"/>
          <w:color w:val="C0504D" w:themeColor="accent2"/>
        </w:rPr>
        <w:t>(found in Article IV, Section 9)</w:t>
      </w:r>
      <w:r w:rsidRPr="00846566">
        <w:rPr>
          <w:rFonts w:ascii="Times New Roman" w:hAnsi="Times New Roman"/>
          <w:color w:val="C0504D" w:themeColor="accent2"/>
        </w:rPr>
        <w:t xml:space="preserve"> </w:t>
      </w:r>
      <w:r>
        <w:rPr>
          <w:rFonts w:ascii="Times New Roman" w:hAnsi="Times New Roman"/>
        </w:rPr>
        <w:t xml:space="preserve">at a scheduled Church service.  In an unusual circumstance, such as prolonged illness, a person who is unable to appear at a Church service may be admitted to membership </w:t>
      </w:r>
      <w:r>
        <w:rPr>
          <w:rFonts w:ascii="Times New Roman" w:hAnsi="Times New Roman"/>
          <w:i/>
        </w:rPr>
        <w:t>in absentia.</w:t>
      </w:r>
    </w:p>
    <w:p w14:paraId="024A5D43" w14:textId="20B8AED0" w:rsidR="00D9264E" w:rsidRPr="00E76AFD" w:rsidRDefault="00E76AFD" w:rsidP="00BD04E6">
      <w:pPr>
        <w:pStyle w:val="ListParagraph"/>
        <w:widowControl w:val="0"/>
        <w:numPr>
          <w:ilvl w:val="0"/>
          <w:numId w:val="1"/>
        </w:numPr>
        <w:spacing w:after="0" w:line="240" w:lineRule="auto"/>
        <w:rPr>
          <w:rFonts w:ascii="Times New Roman" w:hAnsi="Times New Roman"/>
          <w:bCs/>
        </w:rPr>
      </w:pPr>
      <w:r>
        <w:rPr>
          <w:b/>
        </w:rPr>
        <w:t xml:space="preserve">Responsibilities of Membership.  </w:t>
      </w:r>
      <w:r>
        <w:rPr>
          <w:rFonts w:ascii="Times New Roman" w:hAnsi="Times New Roman"/>
        </w:rPr>
        <w:t>Members and Associate Members are expected, to the best of their ability, to attend the regular services of worship, to contribute financially to the support of the Church and its benevolences, to participate in its life and work, and to manifest their faith in their daily living.</w:t>
      </w:r>
    </w:p>
    <w:p w14:paraId="681714E3" w14:textId="0F3260BC" w:rsidR="00E76AFD" w:rsidRPr="00F83C89" w:rsidRDefault="00E76AFD" w:rsidP="00BD04E6">
      <w:pPr>
        <w:pStyle w:val="ListParagraph"/>
        <w:widowControl w:val="0"/>
        <w:numPr>
          <w:ilvl w:val="0"/>
          <w:numId w:val="1"/>
        </w:numPr>
        <w:spacing w:after="0" w:line="240" w:lineRule="auto"/>
        <w:rPr>
          <w:rFonts w:ascii="Times New Roman" w:hAnsi="Times New Roman"/>
          <w:bCs/>
          <w:color w:val="C0504D" w:themeColor="accent2"/>
        </w:rPr>
      </w:pPr>
      <w:r w:rsidRPr="00F83C89">
        <w:rPr>
          <w:b/>
          <w:color w:val="C0504D" w:themeColor="accent2"/>
        </w:rPr>
        <w:t>Non-</w:t>
      </w:r>
      <w:r w:rsidRPr="00F83C89">
        <w:rPr>
          <w:rFonts w:ascii="Times New Roman" w:hAnsi="Times New Roman"/>
          <w:b/>
          <w:bCs/>
          <w:color w:val="C0504D" w:themeColor="accent2"/>
        </w:rPr>
        <w:t>Members.</w:t>
      </w:r>
      <w:r w:rsidRPr="00F83C89">
        <w:rPr>
          <w:rFonts w:ascii="Times New Roman" w:hAnsi="Times New Roman"/>
          <w:bCs/>
          <w:color w:val="C0504D" w:themeColor="accent2"/>
        </w:rPr>
        <w:t xml:space="preserve"> Persons who wish to participate in this Church without becoming members are eligible to serve in</w:t>
      </w:r>
      <w:r w:rsidR="006B6FBD" w:rsidRPr="00F83C89">
        <w:rPr>
          <w:rFonts w:ascii="Times New Roman" w:hAnsi="Times New Roman"/>
          <w:bCs/>
          <w:color w:val="C0504D" w:themeColor="accent2"/>
        </w:rPr>
        <w:t xml:space="preserve"> all roles not limited by these </w:t>
      </w:r>
      <w:r w:rsidRPr="00F83C89">
        <w:rPr>
          <w:rFonts w:ascii="Times New Roman" w:hAnsi="Times New Roman"/>
          <w:bCs/>
          <w:color w:val="C0504D" w:themeColor="accent2"/>
        </w:rPr>
        <w:t>Bylaws and may be non-voting participants in Congregational meetings.</w:t>
      </w:r>
    </w:p>
    <w:p w14:paraId="0E6D95EF" w14:textId="469AA0D5" w:rsidR="005A20D5" w:rsidRPr="005A20D5" w:rsidRDefault="005A20D5" w:rsidP="00BD04E6">
      <w:pPr>
        <w:pStyle w:val="ListParagraph"/>
        <w:widowControl w:val="0"/>
        <w:numPr>
          <w:ilvl w:val="0"/>
          <w:numId w:val="1"/>
        </w:numPr>
        <w:spacing w:after="0" w:line="240" w:lineRule="auto"/>
        <w:rPr>
          <w:rFonts w:ascii="Times New Roman" w:hAnsi="Times New Roman"/>
          <w:bCs/>
        </w:rPr>
      </w:pPr>
      <w:r>
        <w:rPr>
          <w:b/>
        </w:rPr>
        <w:t xml:space="preserve">Termination of Membership.  </w:t>
      </w:r>
      <w:r>
        <w:rPr>
          <w:rFonts w:ascii="Times New Roman" w:hAnsi="Times New Roman"/>
        </w:rPr>
        <w:t xml:space="preserve">A member of this Church may terminate membership upon sending a written resignation to the Governing Board.  Any member desiring to leave this Church and join another may request a letter of transfer from the Governing Board.  The membership of associate members shall automatically terminate upon their leaving the community, and they shall not be issued letters of transfer.  </w:t>
      </w:r>
      <w:r w:rsidRPr="00F83C89">
        <w:rPr>
          <w:rFonts w:ascii="Times New Roman" w:hAnsi="Times New Roman"/>
          <w:color w:val="C0504D" w:themeColor="accent2"/>
        </w:rPr>
        <w:t xml:space="preserve">Members who have not </w:t>
      </w:r>
      <w:r w:rsidR="000F50D3" w:rsidRPr="00313E96">
        <w:rPr>
          <w:rFonts w:ascii="Times New Roman" w:hAnsi="Times New Roman"/>
          <w:color w:val="C0504D" w:themeColor="accent2"/>
        </w:rPr>
        <w:t>attended worship in this church</w:t>
      </w:r>
      <w:r w:rsidRPr="00F83C89">
        <w:rPr>
          <w:rFonts w:ascii="Times New Roman" w:hAnsi="Times New Roman"/>
          <w:color w:val="C0504D" w:themeColor="accent2"/>
        </w:rPr>
        <w:t>, have not participated in its activities</w:t>
      </w:r>
      <w:r w:rsidR="00846566">
        <w:rPr>
          <w:rFonts w:ascii="Times New Roman" w:hAnsi="Times New Roman"/>
          <w:color w:val="C0504D" w:themeColor="accent2"/>
        </w:rPr>
        <w:t>, and have not</w:t>
      </w:r>
      <w:r w:rsidR="000F50D3">
        <w:rPr>
          <w:rFonts w:ascii="Times New Roman" w:hAnsi="Times New Roman"/>
          <w:color w:val="C0504D" w:themeColor="accent2"/>
        </w:rPr>
        <w:t xml:space="preserve"> contributed financially to this</w:t>
      </w:r>
      <w:r w:rsidRPr="00F83C89">
        <w:rPr>
          <w:rFonts w:ascii="Times New Roman" w:hAnsi="Times New Roman"/>
          <w:color w:val="C0504D" w:themeColor="accent2"/>
        </w:rPr>
        <w:t xml:space="preserve"> Church for three </w:t>
      </w:r>
      <w:r w:rsidR="00846566">
        <w:rPr>
          <w:rFonts w:ascii="Times New Roman" w:hAnsi="Times New Roman"/>
          <w:color w:val="C0504D" w:themeColor="accent2"/>
        </w:rPr>
        <w:t xml:space="preserve">successive </w:t>
      </w:r>
      <w:r w:rsidRPr="00F83C89">
        <w:rPr>
          <w:rFonts w:ascii="Times New Roman" w:hAnsi="Times New Roman"/>
          <w:color w:val="C0504D" w:themeColor="accent2"/>
        </w:rPr>
        <w:t>years may have their membership terminated by action of the Governing Board, provided that a reasonable effort has been made to communicate with any such members prior to their termination.</w:t>
      </w:r>
    </w:p>
    <w:p w14:paraId="00BA7992" w14:textId="27FD7B5C" w:rsidR="005A20D5" w:rsidRDefault="005A20D5" w:rsidP="00BD04E6">
      <w:pPr>
        <w:pStyle w:val="ListParagraph"/>
        <w:widowControl w:val="0"/>
        <w:numPr>
          <w:ilvl w:val="0"/>
          <w:numId w:val="1"/>
        </w:numPr>
        <w:spacing w:after="0" w:line="240" w:lineRule="auto"/>
        <w:rPr>
          <w:rFonts w:ascii="Times New Roman" w:hAnsi="Times New Roman"/>
          <w:bCs/>
          <w:color w:val="C0504D" w:themeColor="accent2"/>
        </w:rPr>
      </w:pPr>
      <w:r w:rsidRPr="00F83C89">
        <w:rPr>
          <w:b/>
          <w:color w:val="C0504D" w:themeColor="accent2"/>
        </w:rPr>
        <w:t>Restoration of Membership.</w:t>
      </w:r>
      <w:r w:rsidRPr="00F83C89">
        <w:rPr>
          <w:rFonts w:ascii="Times New Roman" w:hAnsi="Times New Roman"/>
          <w:bCs/>
          <w:color w:val="C0504D" w:themeColor="accent2"/>
        </w:rPr>
        <w:t xml:space="preserve"> Any person whose membership has been terminated and who desires to return to membership may be reinstated up</w:t>
      </w:r>
      <w:r w:rsidR="00267668">
        <w:rPr>
          <w:rFonts w:ascii="Times New Roman" w:hAnsi="Times New Roman"/>
          <w:bCs/>
          <w:color w:val="C0504D" w:themeColor="accent2"/>
        </w:rPr>
        <w:t>on the member’s written request.</w:t>
      </w:r>
    </w:p>
    <w:p w14:paraId="23353B20" w14:textId="5EC7A17C" w:rsidR="00F83C89" w:rsidRPr="00267668" w:rsidRDefault="00F83C89" w:rsidP="00267668">
      <w:pPr>
        <w:pStyle w:val="ListParagraph"/>
        <w:widowControl w:val="0"/>
        <w:numPr>
          <w:ilvl w:val="0"/>
          <w:numId w:val="1"/>
        </w:numPr>
        <w:spacing w:after="0" w:line="240" w:lineRule="auto"/>
        <w:rPr>
          <w:rFonts w:ascii="Times New Roman" w:hAnsi="Times New Roman"/>
          <w:bCs/>
          <w:color w:val="C0504D" w:themeColor="accent2"/>
        </w:rPr>
      </w:pPr>
      <w:r w:rsidRPr="00267668">
        <w:rPr>
          <w:rFonts w:ascii="Times New Roman" w:hAnsi="Times New Roman"/>
          <w:b/>
          <w:color w:val="C0504D" w:themeColor="accent2"/>
        </w:rPr>
        <w:t>Membership Rol</w:t>
      </w:r>
      <w:r w:rsidR="00846566" w:rsidRPr="00267668">
        <w:rPr>
          <w:rFonts w:ascii="Times New Roman" w:hAnsi="Times New Roman"/>
          <w:b/>
          <w:color w:val="C0504D" w:themeColor="accent2"/>
        </w:rPr>
        <w:t>l</w:t>
      </w:r>
      <w:r w:rsidRPr="00267668">
        <w:rPr>
          <w:rFonts w:ascii="Times New Roman" w:hAnsi="Times New Roman"/>
          <w:color w:val="C0504D" w:themeColor="accent2"/>
        </w:rPr>
        <w:t>.  The Church shall main</w:t>
      </w:r>
      <w:r w:rsidR="00846566" w:rsidRPr="00267668">
        <w:rPr>
          <w:rFonts w:ascii="Times New Roman" w:hAnsi="Times New Roman"/>
          <w:color w:val="C0504D" w:themeColor="accent2"/>
        </w:rPr>
        <w:t>tain an official membership roll</w:t>
      </w:r>
      <w:r w:rsidRPr="00267668">
        <w:rPr>
          <w:rFonts w:ascii="Times New Roman" w:hAnsi="Times New Roman"/>
          <w:color w:val="C0504D" w:themeColor="accent2"/>
        </w:rPr>
        <w:t xml:space="preserve"> of all current and past members and associate members including dates of admission</w:t>
      </w:r>
      <w:r w:rsidR="00313E96">
        <w:rPr>
          <w:rFonts w:ascii="Times New Roman" w:hAnsi="Times New Roman"/>
          <w:color w:val="C0504D" w:themeColor="accent2"/>
        </w:rPr>
        <w:t xml:space="preserve"> with status, birth, baptism, confirmation, marriage, children, termination and death.</w:t>
      </w:r>
    </w:p>
    <w:p w14:paraId="008622C6" w14:textId="0D8D9DDD" w:rsidR="00F83C89" w:rsidRPr="00313E96" w:rsidRDefault="00F83C89" w:rsidP="00BD04E6">
      <w:pPr>
        <w:pStyle w:val="ListParagraph"/>
        <w:widowControl w:val="0"/>
        <w:numPr>
          <w:ilvl w:val="0"/>
          <w:numId w:val="1"/>
        </w:numPr>
        <w:tabs>
          <w:tab w:val="left" w:pos="630"/>
        </w:tabs>
        <w:spacing w:after="0" w:line="240" w:lineRule="auto"/>
        <w:rPr>
          <w:rFonts w:ascii="Times New Roman" w:hAnsi="Times New Roman"/>
          <w:color w:val="C0504D" w:themeColor="accent2"/>
        </w:rPr>
      </w:pPr>
      <w:r w:rsidRPr="00F83C89">
        <w:rPr>
          <w:rFonts w:ascii="Times New Roman" w:hAnsi="Times New Roman"/>
          <w:b/>
          <w:color w:val="C0504D" w:themeColor="accent2"/>
        </w:rPr>
        <w:t>Review of Membership Rol</w:t>
      </w:r>
      <w:r w:rsidR="00846566">
        <w:rPr>
          <w:rFonts w:ascii="Times New Roman" w:hAnsi="Times New Roman"/>
          <w:b/>
          <w:color w:val="C0504D" w:themeColor="accent2"/>
        </w:rPr>
        <w:t>l</w:t>
      </w:r>
      <w:r w:rsidRPr="00F83C89">
        <w:rPr>
          <w:rFonts w:ascii="Times New Roman" w:hAnsi="Times New Roman"/>
          <w:color w:val="C0504D" w:themeColor="accent2"/>
        </w:rPr>
        <w:t xml:space="preserve">. </w:t>
      </w:r>
      <w:r w:rsidRPr="00313E96">
        <w:rPr>
          <w:rFonts w:ascii="Times New Roman" w:hAnsi="Times New Roman"/>
          <w:color w:val="C0504D" w:themeColor="accent2"/>
        </w:rPr>
        <w:t xml:space="preserve">The Governing Board or </w:t>
      </w:r>
      <w:r w:rsidR="000F50D3" w:rsidRPr="00313E96">
        <w:rPr>
          <w:rFonts w:ascii="Times New Roman" w:hAnsi="Times New Roman"/>
          <w:color w:val="C0504D" w:themeColor="accent2"/>
        </w:rPr>
        <w:t xml:space="preserve">its designee(s) </w:t>
      </w:r>
      <w:r w:rsidRPr="00313E96">
        <w:rPr>
          <w:rFonts w:ascii="Times New Roman" w:hAnsi="Times New Roman"/>
          <w:color w:val="C0504D" w:themeColor="accent2"/>
        </w:rPr>
        <w:t>shall ann</w:t>
      </w:r>
      <w:r w:rsidR="00846566" w:rsidRPr="00313E96">
        <w:rPr>
          <w:rFonts w:ascii="Times New Roman" w:hAnsi="Times New Roman"/>
          <w:color w:val="C0504D" w:themeColor="accent2"/>
        </w:rPr>
        <w:t>ually review the Membership Roll</w:t>
      </w:r>
      <w:r w:rsidRPr="00313E96">
        <w:rPr>
          <w:rFonts w:ascii="Times New Roman" w:hAnsi="Times New Roman"/>
          <w:color w:val="C0504D" w:themeColor="accent2"/>
        </w:rPr>
        <w:t xml:space="preserve"> to identify members who have not </w:t>
      </w:r>
      <w:r w:rsidR="00267668" w:rsidRPr="00313E96">
        <w:rPr>
          <w:rFonts w:ascii="Times New Roman" w:hAnsi="Times New Roman"/>
          <w:color w:val="C0504D" w:themeColor="accent2"/>
        </w:rPr>
        <w:t>attended worship in this C</w:t>
      </w:r>
      <w:r w:rsidR="000F50D3" w:rsidRPr="00313E96">
        <w:rPr>
          <w:rFonts w:ascii="Times New Roman" w:hAnsi="Times New Roman"/>
          <w:color w:val="C0504D" w:themeColor="accent2"/>
        </w:rPr>
        <w:t>hurch</w:t>
      </w:r>
      <w:r w:rsidRPr="00313E96">
        <w:rPr>
          <w:rFonts w:ascii="Times New Roman" w:hAnsi="Times New Roman"/>
          <w:color w:val="C0504D" w:themeColor="accent2"/>
        </w:rPr>
        <w:t>, have not participated in its activities</w:t>
      </w:r>
      <w:r w:rsidR="00846566" w:rsidRPr="00313E96">
        <w:rPr>
          <w:rFonts w:ascii="Times New Roman" w:hAnsi="Times New Roman"/>
          <w:color w:val="C0504D" w:themeColor="accent2"/>
        </w:rPr>
        <w:t>, and</w:t>
      </w:r>
      <w:r w:rsidRPr="00313E96">
        <w:rPr>
          <w:rFonts w:ascii="Times New Roman" w:hAnsi="Times New Roman"/>
          <w:color w:val="C0504D" w:themeColor="accent2"/>
        </w:rPr>
        <w:t xml:space="preserve"> have </w:t>
      </w:r>
      <w:r w:rsidR="00846566" w:rsidRPr="00313E96">
        <w:rPr>
          <w:rFonts w:ascii="Times New Roman" w:hAnsi="Times New Roman"/>
          <w:color w:val="C0504D" w:themeColor="accent2"/>
        </w:rPr>
        <w:t xml:space="preserve">not </w:t>
      </w:r>
      <w:r w:rsidR="000F50D3" w:rsidRPr="00313E96">
        <w:rPr>
          <w:rFonts w:ascii="Times New Roman" w:hAnsi="Times New Roman"/>
          <w:color w:val="C0504D" w:themeColor="accent2"/>
        </w:rPr>
        <w:t>contributed financially to this</w:t>
      </w:r>
      <w:r w:rsidRPr="00313E96">
        <w:rPr>
          <w:rFonts w:ascii="Times New Roman" w:hAnsi="Times New Roman"/>
          <w:color w:val="C0504D" w:themeColor="accent2"/>
        </w:rPr>
        <w:t xml:space="preserve"> Church in the past year. </w:t>
      </w:r>
    </w:p>
    <w:p w14:paraId="12F51984" w14:textId="77777777" w:rsidR="005A20D5" w:rsidRPr="00F83C89" w:rsidRDefault="005A20D5" w:rsidP="00F83C89">
      <w:pPr>
        <w:widowControl w:val="0"/>
        <w:spacing w:after="0" w:line="240" w:lineRule="auto"/>
        <w:rPr>
          <w:b/>
        </w:rPr>
      </w:pPr>
    </w:p>
    <w:p w14:paraId="2114800D" w14:textId="77777777" w:rsidR="005A20D5" w:rsidRPr="007F4064" w:rsidRDefault="005A20D5" w:rsidP="005A20D5">
      <w:pPr>
        <w:widowControl w:val="0"/>
        <w:spacing w:after="0" w:line="240" w:lineRule="auto"/>
        <w:jc w:val="center"/>
        <w:rPr>
          <w:rFonts w:ascii="Copperplate Gothic Light" w:hAnsi="Copperplate Gothic Light"/>
        </w:rPr>
      </w:pPr>
      <w:r w:rsidRPr="007F4064">
        <w:rPr>
          <w:rFonts w:ascii="Copperplate Gothic Light" w:hAnsi="Copperplate Gothic Light"/>
          <w:b/>
          <w:bCs/>
        </w:rPr>
        <w:t xml:space="preserve">Article VI. </w:t>
      </w:r>
      <w:r>
        <w:rPr>
          <w:rFonts w:ascii="Copperplate Gothic Light" w:hAnsi="Copperplate Gothic Light"/>
          <w:b/>
          <w:bCs/>
        </w:rPr>
        <w:t>Governance</w:t>
      </w:r>
    </w:p>
    <w:p w14:paraId="49198F34" w14:textId="77777777" w:rsidR="005A20D5" w:rsidRPr="005A20D5" w:rsidRDefault="005A20D5" w:rsidP="005A20D5">
      <w:pPr>
        <w:widowControl w:val="0"/>
        <w:spacing w:after="0" w:line="240" w:lineRule="auto"/>
        <w:rPr>
          <w:rFonts w:ascii="Times New Roman" w:hAnsi="Times New Roman"/>
          <w:bCs/>
        </w:rPr>
      </w:pPr>
    </w:p>
    <w:p w14:paraId="60D5D726" w14:textId="3FDD44EF" w:rsidR="009C6D76" w:rsidRPr="00313E96" w:rsidRDefault="005A20D5" w:rsidP="00BD04E6">
      <w:pPr>
        <w:pStyle w:val="ListParagraph"/>
        <w:widowControl w:val="0"/>
        <w:numPr>
          <w:ilvl w:val="0"/>
          <w:numId w:val="1"/>
        </w:numPr>
        <w:spacing w:after="0" w:line="240" w:lineRule="auto"/>
        <w:rPr>
          <w:rFonts w:ascii="Times New Roman" w:hAnsi="Times New Roman"/>
          <w:bCs/>
          <w:color w:val="C0504D" w:themeColor="accent2"/>
        </w:rPr>
      </w:pPr>
      <w:r w:rsidRPr="00313E96">
        <w:rPr>
          <w:rFonts w:ascii="Times New Roman" w:hAnsi="Times New Roman"/>
          <w:b/>
          <w:bCs/>
          <w:color w:val="C0504D" w:themeColor="accent2"/>
        </w:rPr>
        <w:t>Congregation</w:t>
      </w:r>
      <w:r w:rsidR="00FA641A" w:rsidRPr="00313E96">
        <w:rPr>
          <w:rFonts w:ascii="Times New Roman" w:hAnsi="Times New Roman"/>
          <w:b/>
          <w:bCs/>
          <w:color w:val="C0504D" w:themeColor="accent2"/>
        </w:rPr>
        <w:t>al Authority and Responsibility</w:t>
      </w:r>
      <w:r w:rsidR="00FA641A" w:rsidRPr="00313E96">
        <w:rPr>
          <w:rFonts w:ascii="Times New Roman" w:hAnsi="Times New Roman"/>
          <w:bCs/>
          <w:color w:val="C0504D" w:themeColor="accent2"/>
        </w:rPr>
        <w:t>. The</w:t>
      </w:r>
      <w:r w:rsidR="00FA641A" w:rsidRPr="00313E96">
        <w:rPr>
          <w:rFonts w:ascii="Times New Roman" w:hAnsi="Times New Roman"/>
          <w:color w:val="C0504D" w:themeColor="accent2"/>
        </w:rPr>
        <w:t xml:space="preserve"> legislative a</w:t>
      </w:r>
      <w:r w:rsidR="00267668" w:rsidRPr="00313E96">
        <w:rPr>
          <w:rFonts w:ascii="Times New Roman" w:hAnsi="Times New Roman"/>
          <w:color w:val="C0504D" w:themeColor="accent2"/>
        </w:rPr>
        <w:t>nd administrative power of this C</w:t>
      </w:r>
      <w:r w:rsidR="00FA641A" w:rsidRPr="00313E96">
        <w:rPr>
          <w:rFonts w:ascii="Times New Roman" w:hAnsi="Times New Roman"/>
          <w:color w:val="C0504D" w:themeColor="accent2"/>
        </w:rPr>
        <w:t>hurch is vested in the membership</w:t>
      </w:r>
      <w:r w:rsidR="000F50D3" w:rsidRPr="00313E96">
        <w:rPr>
          <w:rFonts w:ascii="Times New Roman" w:hAnsi="Times New Roman"/>
          <w:color w:val="C0504D" w:themeColor="accent2"/>
        </w:rPr>
        <w:t xml:space="preserve"> of this </w:t>
      </w:r>
      <w:r w:rsidR="00267668" w:rsidRPr="00313E96">
        <w:rPr>
          <w:rFonts w:ascii="Times New Roman" w:hAnsi="Times New Roman"/>
          <w:color w:val="C0504D" w:themeColor="accent2"/>
        </w:rPr>
        <w:t>C</w:t>
      </w:r>
      <w:r w:rsidR="000F50D3" w:rsidRPr="00313E96">
        <w:rPr>
          <w:rFonts w:ascii="Times New Roman" w:hAnsi="Times New Roman"/>
          <w:color w:val="C0504D" w:themeColor="accent2"/>
        </w:rPr>
        <w:t>hurch</w:t>
      </w:r>
      <w:r w:rsidR="00FA641A" w:rsidRPr="00313E96">
        <w:rPr>
          <w:rFonts w:ascii="Times New Roman" w:hAnsi="Times New Roman"/>
          <w:color w:val="C0504D" w:themeColor="accent2"/>
        </w:rPr>
        <w:t>, assembled in congregational meeting.</w:t>
      </w:r>
      <w:r w:rsidR="00313E96" w:rsidRPr="00313E96">
        <w:rPr>
          <w:rFonts w:ascii="Times New Roman" w:hAnsi="Times New Roman"/>
          <w:color w:val="C0504D" w:themeColor="accent2"/>
        </w:rPr>
        <w:t xml:space="preserve"> </w:t>
      </w:r>
      <w:r w:rsidRPr="00313E96">
        <w:rPr>
          <w:rFonts w:ascii="Times New Roman" w:hAnsi="Times New Roman"/>
          <w:bCs/>
          <w:color w:val="C0504D" w:themeColor="accent2"/>
        </w:rPr>
        <w:t xml:space="preserve"> </w:t>
      </w:r>
      <w:r w:rsidR="00267668" w:rsidRPr="00313E96">
        <w:rPr>
          <w:rFonts w:ascii="Times New Roman" w:hAnsi="Times New Roman"/>
          <w:color w:val="C0504D" w:themeColor="accent2"/>
        </w:rPr>
        <w:t>Only the membership of this C</w:t>
      </w:r>
      <w:r w:rsidR="0007612B" w:rsidRPr="00313E96">
        <w:rPr>
          <w:rFonts w:ascii="Times New Roman" w:hAnsi="Times New Roman"/>
          <w:color w:val="C0504D" w:themeColor="accent2"/>
        </w:rPr>
        <w:t>hurch, gathered in a duly called meeting of th</w:t>
      </w:r>
      <w:r w:rsidR="00313E96" w:rsidRPr="00313E96">
        <w:rPr>
          <w:rFonts w:ascii="Times New Roman" w:hAnsi="Times New Roman"/>
          <w:color w:val="C0504D" w:themeColor="accent2"/>
        </w:rPr>
        <w:t>e congregation, may</w:t>
      </w:r>
      <w:r w:rsidR="0007612B" w:rsidRPr="00313E96">
        <w:rPr>
          <w:rFonts w:ascii="Times New Roman" w:hAnsi="Times New Roman"/>
          <w:color w:val="C0504D" w:themeColor="accent2"/>
        </w:rPr>
        <w:t>:</w:t>
      </w:r>
    </w:p>
    <w:p w14:paraId="572C9B19" w14:textId="4F263154" w:rsidR="009C6D76" w:rsidRPr="00313E96" w:rsidRDefault="009C6D76" w:rsidP="009C6D76">
      <w:pPr>
        <w:pStyle w:val="ListParagraph"/>
        <w:widowControl w:val="0"/>
        <w:numPr>
          <w:ilvl w:val="0"/>
          <w:numId w:val="32"/>
        </w:numPr>
        <w:spacing w:after="0" w:line="240" w:lineRule="auto"/>
        <w:ind w:left="900" w:hanging="180"/>
        <w:rPr>
          <w:rFonts w:ascii="Times New Roman" w:hAnsi="Times New Roman"/>
          <w:bCs/>
          <w:color w:val="C0504D" w:themeColor="accent2"/>
        </w:rPr>
      </w:pPr>
      <w:r w:rsidRPr="00313E96">
        <w:rPr>
          <w:rFonts w:ascii="Times New Roman" w:hAnsi="Times New Roman"/>
          <w:bCs/>
          <w:color w:val="C0504D" w:themeColor="accent2"/>
        </w:rPr>
        <w:t xml:space="preserve">Elect </w:t>
      </w:r>
      <w:r w:rsidR="00267668" w:rsidRPr="00313E96">
        <w:rPr>
          <w:rFonts w:ascii="Times New Roman" w:hAnsi="Times New Roman"/>
          <w:bCs/>
          <w:color w:val="C0504D" w:themeColor="accent2"/>
        </w:rPr>
        <w:t xml:space="preserve">or recall </w:t>
      </w:r>
      <w:r w:rsidRPr="00313E96">
        <w:rPr>
          <w:rFonts w:ascii="Times New Roman" w:hAnsi="Times New Roman"/>
          <w:bCs/>
          <w:color w:val="C0504D" w:themeColor="accent2"/>
        </w:rPr>
        <w:t>members of the Governing Board, Leadership Discernment Committee, and other officers of the Church.</w:t>
      </w:r>
    </w:p>
    <w:p w14:paraId="36C52497" w14:textId="68868FBD" w:rsidR="009C6D76" w:rsidRPr="00313E96" w:rsidRDefault="009C6D76" w:rsidP="009C6D76">
      <w:pPr>
        <w:pStyle w:val="ListParagraph"/>
        <w:widowControl w:val="0"/>
        <w:numPr>
          <w:ilvl w:val="0"/>
          <w:numId w:val="32"/>
        </w:numPr>
        <w:spacing w:after="0" w:line="240" w:lineRule="auto"/>
        <w:ind w:left="900" w:hanging="180"/>
        <w:rPr>
          <w:rFonts w:ascii="Times New Roman" w:hAnsi="Times New Roman"/>
          <w:bCs/>
          <w:color w:val="C0504D" w:themeColor="accent2"/>
        </w:rPr>
      </w:pPr>
      <w:r w:rsidRPr="00313E96">
        <w:rPr>
          <w:rFonts w:ascii="Times New Roman" w:hAnsi="Times New Roman"/>
          <w:bCs/>
          <w:color w:val="C0504D" w:themeColor="accent2"/>
        </w:rPr>
        <w:t>Elect a Ministerial Search Committee.</w:t>
      </w:r>
    </w:p>
    <w:p w14:paraId="0D452FB0" w14:textId="1D479207" w:rsidR="009C6D76" w:rsidRPr="00313E96" w:rsidRDefault="00313E96" w:rsidP="009C6D76">
      <w:pPr>
        <w:pStyle w:val="ListParagraph"/>
        <w:widowControl w:val="0"/>
        <w:numPr>
          <w:ilvl w:val="0"/>
          <w:numId w:val="32"/>
        </w:numPr>
        <w:spacing w:after="0" w:line="240" w:lineRule="auto"/>
        <w:ind w:left="900" w:hanging="180"/>
        <w:rPr>
          <w:rFonts w:ascii="Times New Roman" w:hAnsi="Times New Roman"/>
          <w:bCs/>
          <w:color w:val="C0504D" w:themeColor="accent2"/>
        </w:rPr>
      </w:pPr>
      <w:r w:rsidRPr="00313E96">
        <w:rPr>
          <w:rFonts w:ascii="Times New Roman" w:hAnsi="Times New Roman"/>
          <w:bCs/>
          <w:color w:val="C0504D" w:themeColor="accent2"/>
        </w:rPr>
        <w:t>Extend a</w:t>
      </w:r>
      <w:r w:rsidR="002B4B1E">
        <w:rPr>
          <w:rFonts w:ascii="Times New Roman" w:hAnsi="Times New Roman"/>
          <w:bCs/>
          <w:color w:val="C0504D" w:themeColor="accent2"/>
        </w:rPr>
        <w:t xml:space="preserve"> c</w:t>
      </w:r>
      <w:r w:rsidR="009C6D76" w:rsidRPr="00313E96">
        <w:rPr>
          <w:rFonts w:ascii="Times New Roman" w:hAnsi="Times New Roman"/>
          <w:bCs/>
          <w:color w:val="C0504D" w:themeColor="accent2"/>
        </w:rPr>
        <w:t xml:space="preserve">all </w:t>
      </w:r>
      <w:r w:rsidR="002B4B1E">
        <w:rPr>
          <w:rFonts w:ascii="Times New Roman" w:hAnsi="Times New Roman"/>
          <w:bCs/>
          <w:color w:val="C0504D" w:themeColor="accent2"/>
        </w:rPr>
        <w:t xml:space="preserve">or contract </w:t>
      </w:r>
      <w:r w:rsidR="009C6D76" w:rsidRPr="00313E96">
        <w:rPr>
          <w:rFonts w:ascii="Times New Roman" w:hAnsi="Times New Roman"/>
          <w:bCs/>
          <w:color w:val="C0504D" w:themeColor="accent2"/>
        </w:rPr>
        <w:t xml:space="preserve">to a candidate to fill a called </w:t>
      </w:r>
      <w:r w:rsidR="002B4B1E">
        <w:rPr>
          <w:rFonts w:ascii="Times New Roman" w:hAnsi="Times New Roman"/>
          <w:bCs/>
          <w:color w:val="C0504D" w:themeColor="accent2"/>
        </w:rPr>
        <w:t xml:space="preserve">or contracted </w:t>
      </w:r>
      <w:r w:rsidR="009C6D76" w:rsidRPr="00313E96">
        <w:rPr>
          <w:rFonts w:ascii="Times New Roman" w:hAnsi="Times New Roman"/>
          <w:bCs/>
          <w:color w:val="C0504D" w:themeColor="accent2"/>
        </w:rPr>
        <w:t>minister position.</w:t>
      </w:r>
    </w:p>
    <w:p w14:paraId="554520C2" w14:textId="77777777" w:rsidR="009C6D76" w:rsidRPr="00313E96" w:rsidRDefault="009C6D76" w:rsidP="009C6D76">
      <w:pPr>
        <w:pStyle w:val="ListParagraph"/>
        <w:widowControl w:val="0"/>
        <w:numPr>
          <w:ilvl w:val="0"/>
          <w:numId w:val="32"/>
        </w:numPr>
        <w:spacing w:after="0" w:line="240" w:lineRule="auto"/>
        <w:ind w:left="900" w:hanging="180"/>
        <w:rPr>
          <w:rFonts w:ascii="Times New Roman" w:hAnsi="Times New Roman"/>
          <w:bCs/>
          <w:color w:val="C0504D" w:themeColor="accent2"/>
        </w:rPr>
      </w:pPr>
      <w:r w:rsidRPr="00313E96">
        <w:rPr>
          <w:rFonts w:ascii="Times New Roman" w:hAnsi="Times New Roman"/>
          <w:bCs/>
          <w:color w:val="C0504D" w:themeColor="accent2"/>
        </w:rPr>
        <w:t>Request the resignation of a minister.</w:t>
      </w:r>
    </w:p>
    <w:p w14:paraId="0D253DE8" w14:textId="40B81289" w:rsidR="009C6D76" w:rsidRPr="00313E96" w:rsidRDefault="0007612B" w:rsidP="009C6D76">
      <w:pPr>
        <w:pStyle w:val="ListParagraph"/>
        <w:widowControl w:val="0"/>
        <w:numPr>
          <w:ilvl w:val="0"/>
          <w:numId w:val="32"/>
        </w:numPr>
        <w:spacing w:after="0" w:line="240" w:lineRule="auto"/>
        <w:ind w:left="900" w:hanging="180"/>
        <w:rPr>
          <w:rFonts w:ascii="Times New Roman" w:hAnsi="Times New Roman"/>
          <w:bCs/>
          <w:color w:val="C0504D" w:themeColor="accent2"/>
        </w:rPr>
      </w:pPr>
      <w:r w:rsidRPr="00313E96">
        <w:rPr>
          <w:rFonts w:ascii="Times New Roman" w:hAnsi="Times New Roman"/>
          <w:bCs/>
          <w:color w:val="C0504D" w:themeColor="accent2"/>
        </w:rPr>
        <w:t>Approve</w:t>
      </w:r>
      <w:r w:rsidRPr="00313E96">
        <w:rPr>
          <w:rFonts w:ascii="Times New Roman" w:hAnsi="Times New Roman"/>
          <w:color w:val="C0504D" w:themeColor="accent2"/>
        </w:rPr>
        <w:t xml:space="preserve"> buying, selling, mortgaging, leasing, or transferring real property</w:t>
      </w:r>
      <w:r w:rsidR="009C6D76" w:rsidRPr="00313E96">
        <w:rPr>
          <w:rFonts w:ascii="Times New Roman" w:hAnsi="Times New Roman"/>
          <w:color w:val="C0504D" w:themeColor="accent2"/>
        </w:rPr>
        <w:t>.</w:t>
      </w:r>
    </w:p>
    <w:p w14:paraId="582D3D1B" w14:textId="77777777" w:rsidR="009C6D76" w:rsidRPr="00313E96" w:rsidRDefault="009C6D76" w:rsidP="009C6D76">
      <w:pPr>
        <w:pStyle w:val="ListParagraph"/>
        <w:widowControl w:val="0"/>
        <w:numPr>
          <w:ilvl w:val="0"/>
          <w:numId w:val="32"/>
        </w:numPr>
        <w:spacing w:after="0" w:line="240" w:lineRule="auto"/>
        <w:ind w:left="900" w:hanging="180"/>
        <w:rPr>
          <w:rFonts w:ascii="Times New Roman" w:hAnsi="Times New Roman"/>
          <w:bCs/>
          <w:color w:val="C0504D" w:themeColor="accent2"/>
        </w:rPr>
      </w:pPr>
      <w:r w:rsidRPr="00313E96">
        <w:rPr>
          <w:rFonts w:ascii="Times New Roman" w:hAnsi="Times New Roman"/>
          <w:bCs/>
          <w:color w:val="C0504D" w:themeColor="accent2"/>
        </w:rPr>
        <w:t>Amend or revise the Bylaws.</w:t>
      </w:r>
    </w:p>
    <w:p w14:paraId="1AF97842" w14:textId="77777777" w:rsidR="009C6D76" w:rsidRPr="00313E96" w:rsidRDefault="009C6D76" w:rsidP="009C6D76">
      <w:pPr>
        <w:pStyle w:val="ListParagraph"/>
        <w:widowControl w:val="0"/>
        <w:numPr>
          <w:ilvl w:val="0"/>
          <w:numId w:val="32"/>
        </w:numPr>
        <w:spacing w:after="0" w:line="240" w:lineRule="auto"/>
        <w:ind w:left="900" w:hanging="180"/>
        <w:rPr>
          <w:rFonts w:ascii="Times New Roman" w:hAnsi="Times New Roman"/>
          <w:bCs/>
          <w:color w:val="C0504D" w:themeColor="accent2"/>
        </w:rPr>
      </w:pPr>
      <w:r w:rsidRPr="00313E96">
        <w:rPr>
          <w:rFonts w:ascii="Times New Roman" w:hAnsi="Times New Roman"/>
          <w:bCs/>
          <w:color w:val="C0504D" w:themeColor="accent2"/>
        </w:rPr>
        <w:t>Vote to dissolve the Church.</w:t>
      </w:r>
    </w:p>
    <w:p w14:paraId="3236CFAA" w14:textId="77777777" w:rsidR="009C6D76" w:rsidRPr="00313E96" w:rsidRDefault="009C6D76" w:rsidP="009C6D76">
      <w:pPr>
        <w:pStyle w:val="ListParagraph"/>
        <w:widowControl w:val="0"/>
        <w:numPr>
          <w:ilvl w:val="0"/>
          <w:numId w:val="32"/>
        </w:numPr>
        <w:spacing w:after="0" w:line="240" w:lineRule="auto"/>
        <w:ind w:left="900" w:hanging="180"/>
        <w:rPr>
          <w:rFonts w:ascii="Times New Roman" w:hAnsi="Times New Roman"/>
          <w:bCs/>
          <w:color w:val="C0504D" w:themeColor="accent2"/>
        </w:rPr>
      </w:pPr>
      <w:r w:rsidRPr="00313E96">
        <w:rPr>
          <w:rFonts w:ascii="Times New Roman" w:hAnsi="Times New Roman"/>
          <w:bCs/>
          <w:color w:val="C0504D" w:themeColor="accent2"/>
        </w:rPr>
        <w:t>Approve the annual operating budget.</w:t>
      </w:r>
    </w:p>
    <w:p w14:paraId="78F8B665" w14:textId="31D50DFF" w:rsidR="002D1181" w:rsidRPr="00313E96" w:rsidRDefault="002D1181" w:rsidP="009C6D76">
      <w:pPr>
        <w:pStyle w:val="ListParagraph"/>
        <w:widowControl w:val="0"/>
        <w:numPr>
          <w:ilvl w:val="0"/>
          <w:numId w:val="32"/>
        </w:numPr>
        <w:spacing w:after="0" w:line="240" w:lineRule="auto"/>
        <w:ind w:left="900" w:hanging="180"/>
        <w:rPr>
          <w:rFonts w:ascii="Times New Roman" w:hAnsi="Times New Roman"/>
          <w:bCs/>
          <w:color w:val="C0504D" w:themeColor="accent2"/>
        </w:rPr>
      </w:pPr>
      <w:r w:rsidRPr="00313E96">
        <w:rPr>
          <w:rFonts w:ascii="Times New Roman" w:hAnsi="Times New Roman"/>
          <w:bCs/>
          <w:color w:val="C0504D" w:themeColor="accent2"/>
        </w:rPr>
        <w:t>Approve</w:t>
      </w:r>
      <w:r w:rsidR="00267668" w:rsidRPr="00313E96">
        <w:rPr>
          <w:rFonts w:ascii="Times New Roman" w:hAnsi="Times New Roman"/>
          <w:bCs/>
          <w:color w:val="C0504D" w:themeColor="accent2"/>
        </w:rPr>
        <w:t xml:space="preserve"> a revised budget (See Article VII, Section 26f)</w:t>
      </w:r>
      <w:r w:rsidR="000A68C7" w:rsidRPr="00313E96">
        <w:rPr>
          <w:rFonts w:ascii="Times New Roman" w:hAnsi="Times New Roman"/>
          <w:bCs/>
          <w:color w:val="C0504D" w:themeColor="accent2"/>
        </w:rPr>
        <w:t>.</w:t>
      </w:r>
    </w:p>
    <w:p w14:paraId="3CE5D7DC" w14:textId="75E1670C" w:rsidR="000A68C7" w:rsidRPr="00313E96" w:rsidRDefault="000A68C7" w:rsidP="009C6D76">
      <w:pPr>
        <w:pStyle w:val="ListParagraph"/>
        <w:widowControl w:val="0"/>
        <w:numPr>
          <w:ilvl w:val="0"/>
          <w:numId w:val="32"/>
        </w:numPr>
        <w:spacing w:after="0" w:line="240" w:lineRule="auto"/>
        <w:ind w:left="900" w:hanging="180"/>
        <w:rPr>
          <w:rFonts w:ascii="Times New Roman" w:hAnsi="Times New Roman"/>
          <w:color w:val="C0504D" w:themeColor="accent2"/>
        </w:rPr>
      </w:pPr>
      <w:r w:rsidRPr="00313E96">
        <w:rPr>
          <w:rFonts w:ascii="Times New Roman" w:hAnsi="Times New Roman"/>
          <w:color w:val="C0504D" w:themeColor="accent2"/>
        </w:rPr>
        <w:t>Approve action on end-of-year operatin</w:t>
      </w:r>
      <w:r w:rsidR="00267668" w:rsidRPr="00313E96">
        <w:rPr>
          <w:rFonts w:ascii="Times New Roman" w:hAnsi="Times New Roman"/>
          <w:color w:val="C0504D" w:themeColor="accent2"/>
        </w:rPr>
        <w:t>g fund deficit (See Article VII</w:t>
      </w:r>
      <w:r w:rsidRPr="00313E96">
        <w:rPr>
          <w:rFonts w:ascii="Times New Roman" w:hAnsi="Times New Roman"/>
          <w:color w:val="C0504D" w:themeColor="accent2"/>
        </w:rPr>
        <w:t>, Section 26f).</w:t>
      </w:r>
    </w:p>
    <w:p w14:paraId="4765B8AA" w14:textId="77777777" w:rsidR="003C5A4B" w:rsidRDefault="000A68C7" w:rsidP="009C6D76">
      <w:pPr>
        <w:pStyle w:val="ListParagraph"/>
        <w:widowControl w:val="0"/>
        <w:numPr>
          <w:ilvl w:val="0"/>
          <w:numId w:val="32"/>
        </w:numPr>
        <w:spacing w:after="0" w:line="240" w:lineRule="auto"/>
        <w:ind w:left="900" w:hanging="180"/>
        <w:rPr>
          <w:rFonts w:ascii="Times New Roman" w:hAnsi="Times New Roman"/>
          <w:color w:val="C0504D" w:themeColor="accent2"/>
        </w:rPr>
      </w:pPr>
      <w:r w:rsidRPr="00313E96">
        <w:rPr>
          <w:rFonts w:ascii="Times New Roman" w:hAnsi="Times New Roman"/>
          <w:color w:val="C0504D" w:themeColor="accent2"/>
        </w:rPr>
        <w:t>Approve action on end-of-year operatin</w:t>
      </w:r>
      <w:r w:rsidR="00267668" w:rsidRPr="00313E96">
        <w:rPr>
          <w:rFonts w:ascii="Times New Roman" w:hAnsi="Times New Roman"/>
          <w:color w:val="C0504D" w:themeColor="accent2"/>
        </w:rPr>
        <w:t>g fund surplus (See Article VII</w:t>
      </w:r>
      <w:r w:rsidRPr="00313E96">
        <w:rPr>
          <w:rFonts w:ascii="Times New Roman" w:hAnsi="Times New Roman"/>
          <w:color w:val="C0504D" w:themeColor="accent2"/>
        </w:rPr>
        <w:t xml:space="preserve">, Section 26f). </w:t>
      </w:r>
    </w:p>
    <w:p w14:paraId="59367AAF" w14:textId="4C9C9D22" w:rsidR="000A68C7" w:rsidRPr="00313E96" w:rsidRDefault="003C5A4B" w:rsidP="009C6D76">
      <w:pPr>
        <w:pStyle w:val="ListParagraph"/>
        <w:widowControl w:val="0"/>
        <w:numPr>
          <w:ilvl w:val="0"/>
          <w:numId w:val="32"/>
        </w:numPr>
        <w:spacing w:after="0" w:line="240" w:lineRule="auto"/>
        <w:ind w:left="900" w:hanging="180"/>
        <w:rPr>
          <w:rFonts w:ascii="Times New Roman" w:hAnsi="Times New Roman"/>
          <w:color w:val="C0504D" w:themeColor="accent2"/>
        </w:rPr>
      </w:pPr>
      <w:r>
        <w:rPr>
          <w:rFonts w:ascii="Times New Roman" w:hAnsi="Times New Roman"/>
          <w:color w:val="C0504D" w:themeColor="accent2"/>
        </w:rPr>
        <w:t>Approve application of bequests as recommended by the Governing Bo</w:t>
      </w:r>
      <w:r w:rsidR="00902A5E">
        <w:rPr>
          <w:rFonts w:ascii="Times New Roman" w:hAnsi="Times New Roman"/>
          <w:color w:val="C0504D" w:themeColor="accent2"/>
        </w:rPr>
        <w:t xml:space="preserve">ard (See Article XII, Section </w:t>
      </w:r>
      <w:r w:rsidR="00902A5E" w:rsidRPr="00A221B1">
        <w:rPr>
          <w:rFonts w:ascii="Times New Roman" w:hAnsi="Times New Roman"/>
          <w:color w:val="4F81BD" w:themeColor="accent1"/>
        </w:rPr>
        <w:t>63</w:t>
      </w:r>
      <w:r>
        <w:rPr>
          <w:rFonts w:ascii="Times New Roman" w:hAnsi="Times New Roman"/>
          <w:color w:val="C0504D" w:themeColor="accent2"/>
        </w:rPr>
        <w:t>b)</w:t>
      </w:r>
      <w:r w:rsidR="000A68C7" w:rsidRPr="00313E96">
        <w:rPr>
          <w:rFonts w:ascii="Times New Roman" w:hAnsi="Times New Roman"/>
          <w:color w:val="C0504D" w:themeColor="accent2"/>
        </w:rPr>
        <w:t xml:space="preserve"> </w:t>
      </w:r>
    </w:p>
    <w:p w14:paraId="7BDEBD07" w14:textId="77777777" w:rsidR="009C6D76" w:rsidRPr="00313E96" w:rsidRDefault="009C6D76" w:rsidP="009C6D76">
      <w:pPr>
        <w:pStyle w:val="ListParagraph"/>
        <w:widowControl w:val="0"/>
        <w:numPr>
          <w:ilvl w:val="0"/>
          <w:numId w:val="32"/>
        </w:numPr>
        <w:spacing w:after="0" w:line="240" w:lineRule="auto"/>
        <w:ind w:left="900" w:hanging="180"/>
        <w:rPr>
          <w:rFonts w:ascii="Times New Roman" w:hAnsi="Times New Roman"/>
          <w:bCs/>
          <w:color w:val="C0504D" w:themeColor="accent2"/>
        </w:rPr>
      </w:pPr>
      <w:r w:rsidRPr="00313E96">
        <w:rPr>
          <w:rFonts w:ascii="Times New Roman" w:hAnsi="Times New Roman"/>
          <w:bCs/>
          <w:color w:val="C0504D" w:themeColor="accent2"/>
        </w:rPr>
        <w:t>Approve capital campaigns.</w:t>
      </w:r>
    </w:p>
    <w:p w14:paraId="3C012BED" w14:textId="77777777" w:rsidR="009C6D76" w:rsidRPr="00313E96" w:rsidRDefault="009C6D76" w:rsidP="009C6D76">
      <w:pPr>
        <w:pStyle w:val="ListParagraph"/>
        <w:widowControl w:val="0"/>
        <w:numPr>
          <w:ilvl w:val="0"/>
          <w:numId w:val="32"/>
        </w:numPr>
        <w:spacing w:after="0" w:line="240" w:lineRule="auto"/>
        <w:ind w:left="900" w:hanging="180"/>
        <w:rPr>
          <w:rFonts w:ascii="Times New Roman" w:hAnsi="Times New Roman"/>
          <w:bCs/>
          <w:color w:val="C0504D" w:themeColor="accent2"/>
        </w:rPr>
      </w:pPr>
      <w:r w:rsidRPr="00313E96">
        <w:rPr>
          <w:rFonts w:ascii="Times New Roman" w:hAnsi="Times New Roman"/>
          <w:bCs/>
          <w:color w:val="C0504D" w:themeColor="accent2"/>
        </w:rPr>
        <w:t>Approve expenditures from off-budget accounts in excess of $10,000.</w:t>
      </w:r>
    </w:p>
    <w:p w14:paraId="384E73F4" w14:textId="30E91ACF" w:rsidR="009C6D76" w:rsidRPr="00313E96" w:rsidRDefault="009C6D76" w:rsidP="009C6D76">
      <w:pPr>
        <w:pStyle w:val="ListParagraph"/>
        <w:widowControl w:val="0"/>
        <w:numPr>
          <w:ilvl w:val="0"/>
          <w:numId w:val="32"/>
        </w:numPr>
        <w:spacing w:after="0" w:line="240" w:lineRule="auto"/>
        <w:ind w:left="900" w:hanging="180"/>
        <w:rPr>
          <w:rFonts w:ascii="Times New Roman" w:hAnsi="Times New Roman"/>
          <w:bCs/>
          <w:color w:val="C0504D" w:themeColor="accent2"/>
        </w:rPr>
      </w:pPr>
      <w:r w:rsidRPr="00313E96">
        <w:rPr>
          <w:rFonts w:ascii="Times New Roman" w:hAnsi="Times New Roman"/>
          <w:bCs/>
          <w:color w:val="C0504D" w:themeColor="accent2"/>
        </w:rPr>
        <w:t xml:space="preserve">Approve annual distribution of income </w:t>
      </w:r>
      <w:r w:rsidR="0007612B" w:rsidRPr="00313E96">
        <w:rPr>
          <w:rFonts w:ascii="Times New Roman" w:hAnsi="Times New Roman"/>
          <w:bCs/>
          <w:color w:val="C0504D" w:themeColor="accent2"/>
        </w:rPr>
        <w:t xml:space="preserve">exceeding $10,000 </w:t>
      </w:r>
      <w:r w:rsidRPr="00313E96">
        <w:rPr>
          <w:rFonts w:ascii="Times New Roman" w:hAnsi="Times New Roman"/>
          <w:bCs/>
          <w:color w:val="C0504D" w:themeColor="accent2"/>
        </w:rPr>
        <w:t>from endowments.</w:t>
      </w:r>
    </w:p>
    <w:p w14:paraId="2356B78F" w14:textId="3787FA64" w:rsidR="009C6D76" w:rsidRPr="00313E96" w:rsidRDefault="009C6D76" w:rsidP="009C6D76">
      <w:pPr>
        <w:pStyle w:val="ListParagraph"/>
        <w:widowControl w:val="0"/>
        <w:numPr>
          <w:ilvl w:val="0"/>
          <w:numId w:val="32"/>
        </w:numPr>
        <w:spacing w:after="0" w:line="240" w:lineRule="auto"/>
        <w:ind w:left="900" w:hanging="180"/>
        <w:rPr>
          <w:rFonts w:ascii="Times New Roman" w:hAnsi="Times New Roman"/>
          <w:bCs/>
          <w:color w:val="C0504D" w:themeColor="accent2"/>
        </w:rPr>
      </w:pPr>
      <w:r w:rsidRPr="00313E96">
        <w:rPr>
          <w:rFonts w:ascii="Times New Roman" w:hAnsi="Times New Roman"/>
          <w:bCs/>
          <w:color w:val="C0504D" w:themeColor="accent2"/>
        </w:rPr>
        <w:t>Act on matters brought before the congregation in duly called meetings.</w:t>
      </w:r>
    </w:p>
    <w:p w14:paraId="4FAB4238" w14:textId="6A1CB10C" w:rsidR="009C6D76" w:rsidRPr="00313E96" w:rsidRDefault="009C6D76" w:rsidP="009C6D76">
      <w:pPr>
        <w:pStyle w:val="ListParagraph"/>
        <w:widowControl w:val="0"/>
        <w:numPr>
          <w:ilvl w:val="0"/>
          <w:numId w:val="32"/>
        </w:numPr>
        <w:spacing w:after="0" w:line="240" w:lineRule="auto"/>
        <w:ind w:left="900" w:hanging="180"/>
        <w:rPr>
          <w:rFonts w:ascii="Times New Roman" w:hAnsi="Times New Roman"/>
          <w:bCs/>
          <w:color w:val="C0504D" w:themeColor="accent2"/>
        </w:rPr>
      </w:pPr>
      <w:r w:rsidRPr="00313E96">
        <w:rPr>
          <w:rFonts w:ascii="Times New Roman" w:hAnsi="Times New Roman"/>
          <w:bCs/>
          <w:color w:val="C0504D" w:themeColor="accent2"/>
        </w:rPr>
        <w:t xml:space="preserve">Adopt </w:t>
      </w:r>
      <w:r w:rsidR="00313E96" w:rsidRPr="00313E96">
        <w:rPr>
          <w:rFonts w:ascii="Times New Roman" w:hAnsi="Times New Roman"/>
          <w:bCs/>
          <w:color w:val="C0504D" w:themeColor="accent2"/>
        </w:rPr>
        <w:t>statements of mission or purpose</w:t>
      </w:r>
      <w:r w:rsidRPr="00313E96">
        <w:rPr>
          <w:rFonts w:ascii="Times New Roman" w:hAnsi="Times New Roman"/>
          <w:bCs/>
          <w:color w:val="C0504D" w:themeColor="accent2"/>
        </w:rPr>
        <w:t>.</w:t>
      </w:r>
    </w:p>
    <w:p w14:paraId="78183389" w14:textId="769D900A" w:rsidR="009C6D76" w:rsidRPr="00313E96" w:rsidRDefault="009C6D76" w:rsidP="009C6D76">
      <w:pPr>
        <w:pStyle w:val="ListParagraph"/>
        <w:widowControl w:val="0"/>
        <w:spacing w:after="0" w:line="240" w:lineRule="auto"/>
        <w:rPr>
          <w:rFonts w:ascii="Times New Roman" w:hAnsi="Times New Roman"/>
          <w:bCs/>
          <w:color w:val="C0504D" w:themeColor="accent2"/>
        </w:rPr>
      </w:pPr>
      <w:r w:rsidRPr="00313E96">
        <w:rPr>
          <w:rFonts w:ascii="Times New Roman" w:hAnsi="Times New Roman"/>
          <w:bCs/>
          <w:color w:val="C0504D" w:themeColor="accent2"/>
        </w:rPr>
        <w:t>All other matters are delegated to the Governing Board.</w:t>
      </w:r>
    </w:p>
    <w:p w14:paraId="7836F1E8" w14:textId="3ACC6782" w:rsidR="000E665B" w:rsidRPr="00313E96" w:rsidRDefault="00FA641A" w:rsidP="00BD04E6">
      <w:pPr>
        <w:pStyle w:val="ListParagraph"/>
        <w:widowControl w:val="0"/>
        <w:numPr>
          <w:ilvl w:val="0"/>
          <w:numId w:val="1"/>
        </w:numPr>
        <w:spacing w:after="0" w:line="240" w:lineRule="auto"/>
        <w:rPr>
          <w:rFonts w:ascii="Times New Roman" w:hAnsi="Times New Roman"/>
          <w:bCs/>
          <w:color w:val="C0504D" w:themeColor="accent2"/>
        </w:rPr>
      </w:pPr>
      <w:r w:rsidRPr="00313E96">
        <w:rPr>
          <w:rFonts w:ascii="Times New Roman" w:hAnsi="Times New Roman"/>
          <w:b/>
          <w:color w:val="C0504D" w:themeColor="accent2"/>
        </w:rPr>
        <w:t>Governing Board.</w:t>
      </w:r>
      <w:r w:rsidRPr="00313E96">
        <w:rPr>
          <w:rFonts w:ascii="Times New Roman" w:hAnsi="Times New Roman"/>
          <w:color w:val="C0504D" w:themeColor="accent2"/>
        </w:rPr>
        <w:t xml:space="preserve"> </w:t>
      </w:r>
      <w:r w:rsidR="000E665B" w:rsidRPr="00313E96">
        <w:rPr>
          <w:rFonts w:ascii="Times New Roman" w:hAnsi="Times New Roman"/>
          <w:color w:val="C0504D" w:themeColor="accent2"/>
        </w:rPr>
        <w:t xml:space="preserve">The Governing board shall </w:t>
      </w:r>
      <w:r w:rsidR="00EF5134" w:rsidRPr="00313E96">
        <w:rPr>
          <w:rFonts w:ascii="Times New Roman" w:hAnsi="Times New Roman"/>
          <w:color w:val="C0504D" w:themeColor="accent2"/>
        </w:rPr>
        <w:t xml:space="preserve">oversee </w:t>
      </w:r>
      <w:r w:rsidR="000E665B" w:rsidRPr="00313E96">
        <w:rPr>
          <w:rFonts w:ascii="Times New Roman" w:hAnsi="Times New Roman"/>
          <w:color w:val="C0504D" w:themeColor="accent2"/>
        </w:rPr>
        <w:t>the overall work of the Church.  It</w:t>
      </w:r>
      <w:r w:rsidRPr="00313E96">
        <w:rPr>
          <w:rFonts w:ascii="Times New Roman" w:hAnsi="Times New Roman"/>
          <w:color w:val="C0504D" w:themeColor="accent2"/>
        </w:rPr>
        <w:t xml:space="preserve"> shall consist of eleven persons </w:t>
      </w:r>
      <w:r w:rsidR="00F83C89" w:rsidRPr="00313E96">
        <w:rPr>
          <w:rFonts w:ascii="Times New Roman" w:hAnsi="Times New Roman"/>
          <w:color w:val="C0504D" w:themeColor="accent2"/>
        </w:rPr>
        <w:t>elected by the Congregation as specified in Article VII,</w:t>
      </w:r>
      <w:r w:rsidR="000E665B" w:rsidRPr="00313E96">
        <w:rPr>
          <w:rFonts w:ascii="Times New Roman" w:hAnsi="Times New Roman"/>
          <w:color w:val="C0504D" w:themeColor="accent2"/>
        </w:rPr>
        <w:t xml:space="preserve"> as well as the minister(s), </w:t>
      </w:r>
      <w:r w:rsidR="000E665B" w:rsidRPr="00313E96">
        <w:rPr>
          <w:rFonts w:ascii="Times New Roman" w:hAnsi="Times New Roman"/>
          <w:i/>
          <w:color w:val="C0504D" w:themeColor="accent2"/>
        </w:rPr>
        <w:t>ex officio</w:t>
      </w:r>
      <w:r w:rsidR="000E665B" w:rsidRPr="00313E96">
        <w:rPr>
          <w:rFonts w:ascii="Times New Roman" w:hAnsi="Times New Roman"/>
          <w:color w:val="C0504D" w:themeColor="accent2"/>
        </w:rPr>
        <w:t xml:space="preserve"> (without vote).</w:t>
      </w:r>
    </w:p>
    <w:p w14:paraId="128732E1" w14:textId="10A98C0E" w:rsidR="00221BA0" w:rsidRPr="001B4554" w:rsidRDefault="000E665B" w:rsidP="00BD04E6">
      <w:pPr>
        <w:pStyle w:val="ListParagraph"/>
        <w:widowControl w:val="0"/>
        <w:numPr>
          <w:ilvl w:val="0"/>
          <w:numId w:val="1"/>
        </w:numPr>
        <w:spacing w:after="0" w:line="240" w:lineRule="auto"/>
        <w:rPr>
          <w:rFonts w:ascii="Times New Roman" w:hAnsi="Times New Roman"/>
          <w:bCs/>
          <w:color w:val="C0504D" w:themeColor="accent2"/>
        </w:rPr>
      </w:pPr>
      <w:r w:rsidRPr="001B4554">
        <w:rPr>
          <w:b/>
          <w:color w:val="C0504D" w:themeColor="accent2"/>
        </w:rPr>
        <w:lastRenderedPageBreak/>
        <w:t>Officers.</w:t>
      </w:r>
      <w:r w:rsidRPr="001B4554">
        <w:rPr>
          <w:color w:val="C0504D" w:themeColor="accent2"/>
        </w:rPr>
        <w:t xml:space="preserve"> The </w:t>
      </w:r>
      <w:r w:rsidRPr="001B4554">
        <w:rPr>
          <w:rFonts w:ascii="Times New Roman" w:hAnsi="Times New Roman"/>
          <w:color w:val="C0504D" w:themeColor="accent2"/>
        </w:rPr>
        <w:t xml:space="preserve">officers of the Church shall be the </w:t>
      </w:r>
      <w:r w:rsidRPr="001B4554">
        <w:rPr>
          <w:rFonts w:ascii="Times New Roman" w:eastAsia="SimSun" w:hAnsi="Times New Roman"/>
          <w:color w:val="C0504D" w:themeColor="accent2"/>
          <w:lang w:eastAsia="zh-CN"/>
        </w:rPr>
        <w:t>Governing Board</w:t>
      </w:r>
      <w:r w:rsidRPr="001B4554">
        <w:rPr>
          <w:rFonts w:ascii="Times New Roman" w:hAnsi="Times New Roman"/>
          <w:color w:val="C0504D" w:themeColor="accent2"/>
        </w:rPr>
        <w:t xml:space="preserve"> Chair/Moderator and Vice Chair/Vice-Moderator, the Treasurer, the Collector and Assistant Collector, the Clerk, and the Historian.  All officers must be members or associate members of the Church.  If an officer wishes to resign, the officer should send a written notice to the </w:t>
      </w:r>
      <w:r w:rsidRPr="001B4554">
        <w:rPr>
          <w:rFonts w:ascii="Times New Roman" w:eastAsia="SimSun" w:hAnsi="Times New Roman"/>
          <w:color w:val="C0504D" w:themeColor="accent2"/>
          <w:lang w:eastAsia="zh-CN"/>
        </w:rPr>
        <w:t>Governing Board</w:t>
      </w:r>
      <w:r w:rsidRPr="001B4554">
        <w:rPr>
          <w:rFonts w:ascii="Times New Roman" w:hAnsi="Times New Roman"/>
          <w:color w:val="C0504D" w:themeColor="accent2"/>
        </w:rPr>
        <w:t xml:space="preserve"> Chair.</w:t>
      </w:r>
      <w:r w:rsidR="00221BA0" w:rsidRPr="001B4554">
        <w:rPr>
          <w:rFonts w:ascii="Times New Roman" w:hAnsi="Times New Roman"/>
          <w:color w:val="C0504D" w:themeColor="accent2"/>
        </w:rPr>
        <w:t xml:space="preserve"> Responsibilities and duties of the officers are specified in </w:t>
      </w:r>
      <w:r w:rsidR="00BD04E6">
        <w:rPr>
          <w:rFonts w:ascii="Times New Roman" w:hAnsi="Times New Roman"/>
          <w:color w:val="C0504D" w:themeColor="accent2"/>
        </w:rPr>
        <w:t>Article VIII</w:t>
      </w:r>
      <w:r w:rsidR="00221BA0" w:rsidRPr="001B4554">
        <w:rPr>
          <w:rFonts w:ascii="Times New Roman" w:hAnsi="Times New Roman"/>
          <w:color w:val="C0504D" w:themeColor="accent2"/>
        </w:rPr>
        <w:t>.</w:t>
      </w:r>
    </w:p>
    <w:p w14:paraId="07B49C6D" w14:textId="7FFAB50B" w:rsidR="001B4554" w:rsidRPr="00BD04E6" w:rsidRDefault="00221BA0" w:rsidP="00BD04E6">
      <w:pPr>
        <w:pStyle w:val="ListParagraph"/>
        <w:widowControl w:val="0"/>
        <w:numPr>
          <w:ilvl w:val="0"/>
          <w:numId w:val="1"/>
        </w:numPr>
        <w:spacing w:after="0" w:line="240" w:lineRule="auto"/>
        <w:rPr>
          <w:rFonts w:ascii="Times New Roman" w:hAnsi="Times New Roman"/>
          <w:bCs/>
        </w:rPr>
      </w:pPr>
      <w:r w:rsidRPr="00BD04E6">
        <w:rPr>
          <w:rFonts w:ascii="Times New Roman" w:hAnsi="Times New Roman"/>
          <w:b/>
        </w:rPr>
        <w:t>Leadership Discernment Committee</w:t>
      </w:r>
      <w:r w:rsidRPr="00BD04E6">
        <w:rPr>
          <w:rFonts w:ascii="Times New Roman" w:hAnsi="Times New Roman"/>
        </w:rPr>
        <w:t xml:space="preserve">. </w:t>
      </w:r>
      <w:r w:rsidR="00724825" w:rsidRPr="00BD04E6">
        <w:rPr>
          <w:rFonts w:ascii="Times New Roman" w:hAnsi="Times New Roman"/>
        </w:rPr>
        <w:t>The Leadership Discernment Committe</w:t>
      </w:r>
      <w:r w:rsidR="00724825">
        <w:rPr>
          <w:rFonts w:ascii="Times New Roman" w:hAnsi="Times New Roman"/>
        </w:rPr>
        <w:t>e shall consist of five members</w:t>
      </w:r>
      <w:r w:rsidR="00724825" w:rsidRPr="00BD04E6">
        <w:rPr>
          <w:rFonts w:ascii="Times New Roman" w:hAnsi="Times New Roman"/>
        </w:rPr>
        <w:t xml:space="preserve"> as follows: </w:t>
      </w:r>
      <w:proofErr w:type="spellStart"/>
      <w:r w:rsidR="00724825" w:rsidRPr="00BD04E6">
        <w:rPr>
          <w:rFonts w:ascii="Times New Roman" w:hAnsi="Times New Roman"/>
        </w:rPr>
        <w:t>i</w:t>
      </w:r>
      <w:proofErr w:type="spellEnd"/>
      <w:r w:rsidR="00724825" w:rsidRPr="00BD04E6">
        <w:rPr>
          <w:rFonts w:ascii="Times New Roman" w:hAnsi="Times New Roman"/>
        </w:rPr>
        <w:t>) three members elected for three-year terms in classes of one per year, not eligible for re-election until one year has elapsed, ii) t</w:t>
      </w:r>
      <w:r w:rsidR="00724825">
        <w:rPr>
          <w:rFonts w:ascii="Times New Roman" w:hAnsi="Times New Roman"/>
        </w:rPr>
        <w:t>he immediate past Chair of the G</w:t>
      </w:r>
      <w:r w:rsidR="00724825" w:rsidRPr="00BD04E6">
        <w:rPr>
          <w:rFonts w:ascii="Times New Roman" w:hAnsi="Times New Roman"/>
        </w:rPr>
        <w:t>overning Board who will serve as chair, and iii) the current Vice-Chair of the Governing Board.  Members of this committee must be members or associate members of the Church</w:t>
      </w:r>
      <w:r w:rsidR="00724825" w:rsidRPr="00D83749">
        <w:rPr>
          <w:rFonts w:ascii="Times New Roman" w:hAnsi="Times New Roman"/>
          <w:color w:val="C0504D" w:themeColor="accent2"/>
        </w:rPr>
        <w:t>.  If the immediate past Chair is not available to serve, the Governing Board will appoint a replacement</w:t>
      </w:r>
      <w:r w:rsidR="00365A21" w:rsidRPr="00D83749">
        <w:rPr>
          <w:rFonts w:ascii="Times New Roman" w:hAnsi="Times New Roman"/>
          <w:color w:val="C0504D" w:themeColor="accent2"/>
        </w:rPr>
        <w:t>, not currently serving on the Governing B</w:t>
      </w:r>
      <w:r w:rsidR="00724825" w:rsidRPr="00D83749">
        <w:rPr>
          <w:rFonts w:ascii="Times New Roman" w:hAnsi="Times New Roman"/>
          <w:color w:val="C0504D" w:themeColor="accent2"/>
        </w:rPr>
        <w:t>oard.  If the Vice Chair is not available to serve, the Governing Board will appoint a replac</w:t>
      </w:r>
      <w:r w:rsidR="00365A21" w:rsidRPr="00D83749">
        <w:rPr>
          <w:rFonts w:ascii="Times New Roman" w:hAnsi="Times New Roman"/>
          <w:color w:val="C0504D" w:themeColor="accent2"/>
        </w:rPr>
        <w:t>ement currently serving on the Governing B</w:t>
      </w:r>
      <w:r w:rsidR="00724825" w:rsidRPr="00D83749">
        <w:rPr>
          <w:rFonts w:ascii="Times New Roman" w:hAnsi="Times New Roman"/>
          <w:color w:val="C0504D" w:themeColor="accent2"/>
        </w:rPr>
        <w:t>oard</w:t>
      </w:r>
      <w:r w:rsidR="00365A21" w:rsidRPr="00D83749">
        <w:rPr>
          <w:rFonts w:ascii="Times New Roman" w:hAnsi="Times New Roman"/>
          <w:color w:val="C0504D" w:themeColor="accent2"/>
        </w:rPr>
        <w:t xml:space="preserve"> assuring that the Governing Board is represented on the Leadership Discernment Committee</w:t>
      </w:r>
      <w:r w:rsidR="00724825" w:rsidRPr="00D83749">
        <w:rPr>
          <w:rFonts w:ascii="Times New Roman" w:hAnsi="Times New Roman"/>
          <w:color w:val="C0504D" w:themeColor="accent2"/>
        </w:rPr>
        <w:t xml:space="preserve">.  </w:t>
      </w:r>
      <w:r w:rsidR="00724825" w:rsidRPr="00BD04E6">
        <w:rPr>
          <w:rFonts w:ascii="Times New Roman" w:hAnsi="Times New Roman"/>
        </w:rPr>
        <w:t>The Leadership Discernment Committee shall prepare a slate of nominees for all elective offices to be filled at the Annual Business Meeting</w:t>
      </w:r>
      <w:r w:rsidR="00724825">
        <w:rPr>
          <w:rFonts w:ascii="Times New Roman" w:hAnsi="Times New Roman"/>
        </w:rPr>
        <w:t>.  The</w:t>
      </w:r>
      <w:r w:rsidR="00724825" w:rsidRPr="00BD04E6">
        <w:rPr>
          <w:rFonts w:ascii="Times New Roman" w:hAnsi="Times New Roman"/>
        </w:rPr>
        <w:t xml:space="preserve"> slate shall be published at least </w:t>
      </w:r>
      <w:r w:rsidR="00724825">
        <w:rPr>
          <w:rFonts w:ascii="Times New Roman" w:hAnsi="Times New Roman"/>
        </w:rPr>
        <w:t>eight days before said meeting.</w:t>
      </w:r>
      <w:r w:rsidR="00724825" w:rsidRPr="00BD04E6">
        <w:rPr>
          <w:rFonts w:ascii="Times New Roman" w:hAnsi="Times New Roman"/>
        </w:rPr>
        <w:t xml:space="preserve">  </w:t>
      </w:r>
      <w:r w:rsidR="00724825" w:rsidRPr="008A0728">
        <w:rPr>
          <w:rFonts w:ascii="Times New Roman" w:hAnsi="Times New Roman"/>
          <w:color w:val="C0504D" w:themeColor="accent2"/>
        </w:rPr>
        <w:t xml:space="preserve">The Committee may nominate up to two persons </w:t>
      </w:r>
      <w:r w:rsidR="00724825">
        <w:rPr>
          <w:rFonts w:ascii="Times New Roman" w:hAnsi="Times New Roman"/>
          <w:color w:val="C0504D" w:themeColor="accent2"/>
        </w:rPr>
        <w:t xml:space="preserve">annually </w:t>
      </w:r>
      <w:r w:rsidR="00724825" w:rsidRPr="008A0728">
        <w:rPr>
          <w:rFonts w:ascii="Times New Roman" w:hAnsi="Times New Roman"/>
          <w:color w:val="C0504D" w:themeColor="accent2"/>
        </w:rPr>
        <w:t>to be named Deacons.</w:t>
      </w:r>
      <w:r w:rsidR="00724825">
        <w:rPr>
          <w:rFonts w:ascii="Times New Roman" w:hAnsi="Times New Roman"/>
          <w:color w:val="C0504D" w:themeColor="accent2"/>
        </w:rPr>
        <w:t xml:space="preserve"> </w:t>
      </w:r>
      <w:r w:rsidR="00724825" w:rsidRPr="00BD04E6">
        <w:rPr>
          <w:rFonts w:ascii="Times New Roman" w:hAnsi="Times New Roman"/>
        </w:rPr>
        <w:t xml:space="preserve"> </w:t>
      </w:r>
      <w:r w:rsidR="00724825" w:rsidRPr="00D83749">
        <w:rPr>
          <w:rFonts w:ascii="Times New Roman" w:hAnsi="Times New Roman"/>
          <w:color w:val="C0504D" w:themeColor="accent2"/>
        </w:rPr>
        <w:t>The Committee in consultation with the ministers shall also reco</w:t>
      </w:r>
      <w:r w:rsidR="00D83749" w:rsidRPr="00D83749">
        <w:rPr>
          <w:rFonts w:ascii="Times New Roman" w:hAnsi="Times New Roman"/>
          <w:color w:val="C0504D" w:themeColor="accent2"/>
        </w:rPr>
        <w:t>mmend to the Governing Board</w:t>
      </w:r>
      <w:r w:rsidR="00724825" w:rsidRPr="00D83749">
        <w:rPr>
          <w:rFonts w:ascii="Times New Roman" w:hAnsi="Times New Roman"/>
          <w:color w:val="C0504D" w:themeColor="accent2"/>
        </w:rPr>
        <w:t xml:space="preserve"> members to serve as Area of Ministry Coordinators. </w:t>
      </w:r>
      <w:r w:rsidR="00724825" w:rsidRPr="00BD04E6">
        <w:rPr>
          <w:rFonts w:ascii="Times New Roman" w:hAnsi="Times New Roman"/>
        </w:rPr>
        <w:t>The Committee shall present nominees to the Governing Board to fill vacancies in elective offic</w:t>
      </w:r>
      <w:r w:rsidR="00724825">
        <w:rPr>
          <w:rFonts w:ascii="Times New Roman" w:hAnsi="Times New Roman"/>
        </w:rPr>
        <w:t xml:space="preserve">es, which occur during the year. </w:t>
      </w:r>
      <w:r w:rsidR="00724825" w:rsidRPr="002E66D8">
        <w:rPr>
          <w:rFonts w:ascii="Times New Roman" w:hAnsi="Times New Roman"/>
          <w:color w:val="C0504D" w:themeColor="accent2"/>
        </w:rPr>
        <w:t>A quorum shall consist of three members.</w:t>
      </w:r>
    </w:p>
    <w:p w14:paraId="7C70FD2E" w14:textId="759FB2B7" w:rsidR="008748A9" w:rsidRPr="008A0728" w:rsidRDefault="008748A9" w:rsidP="008A0728">
      <w:pPr>
        <w:widowControl w:val="0"/>
        <w:spacing w:after="0" w:line="240" w:lineRule="auto"/>
        <w:rPr>
          <w:rFonts w:ascii="Times New Roman" w:hAnsi="Times New Roman"/>
          <w:bCs/>
        </w:rPr>
      </w:pPr>
      <w:r w:rsidRPr="008A0728">
        <w:rPr>
          <w:rFonts w:ascii="Times New Roman" w:hAnsi="Times New Roman"/>
          <w:bCs/>
        </w:rPr>
        <w:t xml:space="preserve"> </w:t>
      </w:r>
    </w:p>
    <w:p w14:paraId="3AEEF04C" w14:textId="46AB1EA2" w:rsidR="008748A9" w:rsidRPr="00FF182A" w:rsidRDefault="008748A9" w:rsidP="008748A9">
      <w:pPr>
        <w:pStyle w:val="ListParagraph"/>
        <w:widowControl w:val="0"/>
        <w:tabs>
          <w:tab w:val="left" w:pos="630"/>
        </w:tabs>
        <w:spacing w:after="0" w:line="240" w:lineRule="auto"/>
        <w:ind w:left="810"/>
        <w:jc w:val="center"/>
        <w:rPr>
          <w:rFonts w:ascii="Copperplate Gothic Light" w:hAnsi="Copperplate Gothic Light"/>
        </w:rPr>
      </w:pPr>
      <w:r>
        <w:rPr>
          <w:rFonts w:ascii="Times New Roman" w:hAnsi="Times New Roman"/>
          <w:bCs/>
        </w:rPr>
        <w:t xml:space="preserve"> </w:t>
      </w:r>
      <w:r w:rsidRPr="00FF182A">
        <w:rPr>
          <w:rFonts w:ascii="Copperplate Gothic Light" w:hAnsi="Copperplate Gothic Light"/>
          <w:b/>
          <w:bCs/>
        </w:rPr>
        <w:t xml:space="preserve">Article </w:t>
      </w:r>
      <w:r>
        <w:rPr>
          <w:rFonts w:ascii="Copperplate Gothic Light" w:hAnsi="Copperplate Gothic Light"/>
          <w:b/>
          <w:bCs/>
        </w:rPr>
        <w:t>VI</w:t>
      </w:r>
      <w:r w:rsidRPr="00FF182A">
        <w:rPr>
          <w:rFonts w:ascii="Copperplate Gothic Light" w:hAnsi="Copperplate Gothic Light"/>
          <w:b/>
          <w:bCs/>
        </w:rPr>
        <w:t xml:space="preserve">I. </w:t>
      </w:r>
      <w:r>
        <w:rPr>
          <w:rFonts w:ascii="Copperplate Gothic Light" w:hAnsi="Copperplate Gothic Light"/>
          <w:b/>
          <w:bCs/>
        </w:rPr>
        <w:t>Governing Board</w:t>
      </w:r>
    </w:p>
    <w:p w14:paraId="19ABF9ED" w14:textId="05D67E54" w:rsidR="008748A9" w:rsidRDefault="008748A9" w:rsidP="00A93E08">
      <w:pPr>
        <w:pStyle w:val="ListParagraph"/>
        <w:widowControl w:val="0"/>
        <w:spacing w:after="0" w:line="240" w:lineRule="auto"/>
        <w:rPr>
          <w:rFonts w:ascii="Times New Roman" w:hAnsi="Times New Roman"/>
          <w:bCs/>
        </w:rPr>
      </w:pPr>
    </w:p>
    <w:p w14:paraId="28D710DC" w14:textId="4AC5B4AF" w:rsidR="00086093" w:rsidRPr="001608C8" w:rsidRDefault="008748A9" w:rsidP="00BD04E6">
      <w:pPr>
        <w:pStyle w:val="ListParagraph"/>
        <w:widowControl w:val="0"/>
        <w:numPr>
          <w:ilvl w:val="0"/>
          <w:numId w:val="1"/>
        </w:numPr>
        <w:spacing w:after="0" w:line="240" w:lineRule="auto"/>
        <w:rPr>
          <w:rFonts w:ascii="Times New Roman" w:hAnsi="Times New Roman"/>
          <w:bCs/>
        </w:rPr>
      </w:pPr>
      <w:r w:rsidRPr="001608C8">
        <w:rPr>
          <w:rFonts w:ascii="Times New Roman" w:hAnsi="Times New Roman"/>
          <w:bCs/>
        </w:rPr>
        <w:t xml:space="preserve"> </w:t>
      </w:r>
      <w:r w:rsidR="00086093" w:rsidRPr="001608C8">
        <w:rPr>
          <w:rFonts w:ascii="Times New Roman" w:hAnsi="Times New Roman"/>
          <w:b/>
          <w:bCs/>
        </w:rPr>
        <w:t xml:space="preserve">Membership </w:t>
      </w:r>
      <w:r w:rsidR="00086093" w:rsidRPr="001608C8">
        <w:rPr>
          <w:rFonts w:ascii="Times New Roman" w:hAnsi="Times New Roman"/>
          <w:b/>
        </w:rPr>
        <w:t>and Election</w:t>
      </w:r>
      <w:r w:rsidR="00086093" w:rsidRPr="001608C8">
        <w:rPr>
          <w:rFonts w:ascii="Times New Roman" w:hAnsi="Times New Roman"/>
        </w:rPr>
        <w:t xml:space="preserve">. </w:t>
      </w:r>
    </w:p>
    <w:p w14:paraId="5DAEA20F" w14:textId="72DB6635" w:rsidR="00086093" w:rsidRPr="00086093" w:rsidRDefault="00086093" w:rsidP="00BD04E6">
      <w:pPr>
        <w:pStyle w:val="ListParagraph"/>
        <w:numPr>
          <w:ilvl w:val="1"/>
          <w:numId w:val="9"/>
        </w:numPr>
        <w:spacing w:after="0" w:line="240" w:lineRule="auto"/>
        <w:ind w:left="1080" w:firstLine="0"/>
        <w:rPr>
          <w:rFonts w:ascii="Times New Roman" w:hAnsi="Times New Roman"/>
        </w:rPr>
      </w:pPr>
      <w:r w:rsidRPr="00086093">
        <w:rPr>
          <w:rFonts w:ascii="Times New Roman" w:hAnsi="Times New Roman"/>
        </w:rPr>
        <w:t xml:space="preserve">The </w:t>
      </w:r>
      <w:r w:rsidRPr="00086093">
        <w:rPr>
          <w:rFonts w:ascii="Times New Roman" w:eastAsia="宋体" w:hAnsi="Times New Roman"/>
          <w:lang w:eastAsia="zh-CN"/>
        </w:rPr>
        <w:t>Governing Board</w:t>
      </w:r>
      <w:r w:rsidRPr="00086093">
        <w:rPr>
          <w:rFonts w:ascii="Times" w:hAnsi="Times"/>
          <w:sz w:val="20"/>
        </w:rPr>
        <w:t xml:space="preserve"> </w:t>
      </w:r>
      <w:r w:rsidRPr="00086093">
        <w:rPr>
          <w:rFonts w:ascii="Times New Roman" w:hAnsi="Times New Roman"/>
        </w:rPr>
        <w:t>shall consist of eleven persons: nine members elected to three year terms in classes of three per year; one University of Connecticut student member, either undergraduate or gradua</w:t>
      </w:r>
      <w:r w:rsidR="00267668">
        <w:rPr>
          <w:rFonts w:ascii="Times New Roman" w:hAnsi="Times New Roman"/>
        </w:rPr>
        <w:t>te, elected for a one-year term</w:t>
      </w:r>
      <w:r w:rsidRPr="00086093">
        <w:rPr>
          <w:rFonts w:ascii="Times New Roman" w:hAnsi="Times New Roman"/>
        </w:rPr>
        <w:t xml:space="preserve">; and one high school </w:t>
      </w:r>
      <w:r w:rsidR="00267668" w:rsidRPr="00267668">
        <w:rPr>
          <w:rFonts w:ascii="Times New Roman" w:hAnsi="Times New Roman"/>
          <w:color w:val="C0504D" w:themeColor="accent2"/>
        </w:rPr>
        <w:t xml:space="preserve">or college </w:t>
      </w:r>
      <w:r w:rsidRPr="00086093">
        <w:rPr>
          <w:rFonts w:ascii="Times New Roman" w:hAnsi="Times New Roman"/>
        </w:rPr>
        <w:t xml:space="preserve">student member elected for a one-year term.  Members serving three-year terms may be re-elected after one year has elapsed since last membership; student members may serve up to three consecutive one-year terms.  All </w:t>
      </w:r>
      <w:r w:rsidRPr="00086093">
        <w:rPr>
          <w:rFonts w:ascii="Times New Roman" w:eastAsia="SimSun" w:hAnsi="Times New Roman"/>
          <w:lang w:eastAsia="zh-CN"/>
        </w:rPr>
        <w:t>Governing Board</w:t>
      </w:r>
      <w:r w:rsidRPr="00086093">
        <w:rPr>
          <w:rFonts w:ascii="Times New Roman" w:hAnsi="Times New Roman"/>
        </w:rPr>
        <w:t xml:space="preserve"> members must be members or associate members of the church. </w:t>
      </w:r>
    </w:p>
    <w:p w14:paraId="088CECE6" w14:textId="2492741A" w:rsidR="001608C8" w:rsidRPr="00B91874" w:rsidRDefault="00086093" w:rsidP="00BD04E6">
      <w:pPr>
        <w:pStyle w:val="ListParagraph"/>
        <w:widowControl w:val="0"/>
        <w:numPr>
          <w:ilvl w:val="1"/>
          <w:numId w:val="9"/>
        </w:numPr>
        <w:spacing w:after="0" w:line="240" w:lineRule="auto"/>
        <w:ind w:left="1080" w:firstLine="0"/>
        <w:rPr>
          <w:rFonts w:ascii="Times New Roman" w:hAnsi="Times New Roman"/>
          <w:bCs/>
        </w:rPr>
      </w:pPr>
      <w:r w:rsidRPr="00B20180">
        <w:rPr>
          <w:rFonts w:ascii="Times New Roman" w:hAnsi="Times New Roman"/>
        </w:rPr>
        <w:t xml:space="preserve">If a member wishes to resign, the member should send written notice to the </w:t>
      </w:r>
      <w:r w:rsidRPr="00B20180">
        <w:rPr>
          <w:rFonts w:ascii="Times New Roman" w:eastAsia="SimSun" w:hAnsi="Times New Roman"/>
          <w:lang w:eastAsia="zh-CN"/>
        </w:rPr>
        <w:t>Governing Board</w:t>
      </w:r>
      <w:r w:rsidRPr="00B20180">
        <w:rPr>
          <w:rFonts w:ascii="Times New Roman" w:hAnsi="Times New Roman"/>
        </w:rPr>
        <w:t xml:space="preserve"> Chair.  </w:t>
      </w:r>
      <w:proofErr w:type="gramStart"/>
      <w:r w:rsidRPr="00B20180">
        <w:rPr>
          <w:rFonts w:ascii="Times New Roman" w:hAnsi="Times New Roman"/>
        </w:rPr>
        <w:t xml:space="preserve">Vacancies on the </w:t>
      </w:r>
      <w:r w:rsidRPr="00B20180">
        <w:rPr>
          <w:rFonts w:ascii="Times New Roman" w:eastAsia="SimSun" w:hAnsi="Times New Roman"/>
          <w:lang w:eastAsia="zh-CN"/>
        </w:rPr>
        <w:t>Governing Board</w:t>
      </w:r>
      <w:r w:rsidRPr="00B20180">
        <w:rPr>
          <w:rFonts w:ascii="Times New Roman" w:hAnsi="Times New Roman"/>
        </w:rPr>
        <w:t xml:space="preserve"> shall be </w:t>
      </w:r>
      <w:r w:rsidRPr="00313E96">
        <w:rPr>
          <w:rFonts w:ascii="Times New Roman" w:hAnsi="Times New Roman"/>
          <w:color w:val="C0504D" w:themeColor="accent2"/>
        </w:rPr>
        <w:t xml:space="preserve">filled </w:t>
      </w:r>
      <w:r w:rsidR="002A2CBF" w:rsidRPr="00313E96">
        <w:rPr>
          <w:rFonts w:ascii="Times New Roman" w:hAnsi="Times New Roman"/>
          <w:color w:val="C0504D" w:themeColor="accent2"/>
        </w:rPr>
        <w:t>until the next election</w:t>
      </w:r>
      <w:r w:rsidR="002A2CBF" w:rsidRPr="000A68C7">
        <w:rPr>
          <w:rFonts w:ascii="Times New Roman" w:hAnsi="Times New Roman"/>
          <w:color w:val="4F81BD" w:themeColor="accent1"/>
        </w:rPr>
        <w:t xml:space="preserve"> </w:t>
      </w:r>
      <w:r w:rsidRPr="00B20180">
        <w:rPr>
          <w:rFonts w:ascii="Times New Roman" w:hAnsi="Times New Roman"/>
        </w:rPr>
        <w:t xml:space="preserve">by the </w:t>
      </w:r>
      <w:r w:rsidRPr="00B20180">
        <w:rPr>
          <w:rFonts w:ascii="Times New Roman" w:eastAsia="SimSun" w:hAnsi="Times New Roman"/>
          <w:lang w:eastAsia="zh-CN"/>
        </w:rPr>
        <w:t>Governing Board</w:t>
      </w:r>
      <w:r w:rsidR="002A2CBF">
        <w:rPr>
          <w:rFonts w:ascii="Times New Roman" w:hAnsi="Times New Roman"/>
        </w:rPr>
        <w:t xml:space="preserve"> </w:t>
      </w:r>
      <w:r w:rsidRPr="00B20180">
        <w:rPr>
          <w:rFonts w:ascii="Times New Roman" w:hAnsi="Times New Roman"/>
        </w:rPr>
        <w:t>upon recommendation of the Leadership Discernment Committee</w:t>
      </w:r>
      <w:proofErr w:type="gramEnd"/>
      <w:r w:rsidRPr="00B20180">
        <w:rPr>
          <w:rFonts w:ascii="Times New Roman" w:hAnsi="Times New Roman"/>
        </w:rPr>
        <w:t>.</w:t>
      </w:r>
    </w:p>
    <w:p w14:paraId="5168B701" w14:textId="77777777" w:rsidR="001608C8" w:rsidRPr="001608C8" w:rsidRDefault="001608C8" w:rsidP="00BD04E6">
      <w:pPr>
        <w:numPr>
          <w:ilvl w:val="0"/>
          <w:numId w:val="1"/>
        </w:numPr>
        <w:tabs>
          <w:tab w:val="left" w:pos="0"/>
        </w:tabs>
        <w:spacing w:after="0" w:line="240" w:lineRule="auto"/>
        <w:rPr>
          <w:rFonts w:ascii="Times New Roman" w:hAnsi="Times New Roman"/>
        </w:rPr>
      </w:pPr>
      <w:r w:rsidRPr="001608C8">
        <w:rPr>
          <w:rFonts w:ascii="Times New Roman" w:hAnsi="Times New Roman"/>
          <w:b/>
        </w:rPr>
        <w:t>Organization.</w:t>
      </w:r>
    </w:p>
    <w:p w14:paraId="2168D978" w14:textId="037296B6" w:rsidR="001608C8" w:rsidRPr="001608C8" w:rsidRDefault="001608C8" w:rsidP="00BD04E6">
      <w:pPr>
        <w:pStyle w:val="ListParagraph"/>
        <w:numPr>
          <w:ilvl w:val="0"/>
          <w:numId w:val="10"/>
        </w:numPr>
        <w:tabs>
          <w:tab w:val="left" w:pos="0"/>
        </w:tabs>
        <w:spacing w:after="0" w:line="240" w:lineRule="auto"/>
        <w:ind w:left="1080" w:firstLine="0"/>
        <w:rPr>
          <w:rFonts w:ascii="Times New Roman" w:hAnsi="Times New Roman"/>
        </w:rPr>
      </w:pPr>
      <w:r w:rsidRPr="001608C8">
        <w:rPr>
          <w:rFonts w:ascii="Times New Roman" w:hAnsi="Times New Roman"/>
        </w:rPr>
        <w:t xml:space="preserve">At its first meeting after the Annual Business Meeting, the Governing Board will choose its Chair and Vice-Chair.  Normally, the Vice-Chair will be in his/her second </w:t>
      </w:r>
      <w:r w:rsidRPr="00313E96">
        <w:rPr>
          <w:rFonts w:ascii="Times New Roman" w:hAnsi="Times New Roman"/>
          <w:color w:val="C0504D" w:themeColor="accent2"/>
        </w:rPr>
        <w:t>year</w:t>
      </w:r>
      <w:r w:rsidR="002A2CBF" w:rsidRPr="00313E96">
        <w:rPr>
          <w:rFonts w:ascii="Times New Roman" w:hAnsi="Times New Roman"/>
          <w:color w:val="C0504D" w:themeColor="accent2"/>
        </w:rPr>
        <w:t xml:space="preserve"> on the Governing Board</w:t>
      </w:r>
      <w:r w:rsidRPr="001608C8">
        <w:rPr>
          <w:rFonts w:ascii="Times New Roman" w:hAnsi="Times New Roman"/>
        </w:rPr>
        <w:t>, the Chair will be in his/her third year</w:t>
      </w:r>
      <w:r w:rsidR="002D1729" w:rsidRPr="00313E96">
        <w:rPr>
          <w:rFonts w:ascii="Times New Roman" w:hAnsi="Times New Roman"/>
          <w:color w:val="C0504D" w:themeColor="accent2"/>
        </w:rPr>
        <w:t>, having served</w:t>
      </w:r>
      <w:r w:rsidRPr="00313E96">
        <w:rPr>
          <w:rFonts w:ascii="Times New Roman" w:hAnsi="Times New Roman"/>
          <w:color w:val="C0504D" w:themeColor="accent2"/>
        </w:rPr>
        <w:t xml:space="preserve"> </w:t>
      </w:r>
      <w:r w:rsidRPr="001608C8">
        <w:rPr>
          <w:rFonts w:ascii="Times New Roman" w:hAnsi="Times New Roman"/>
        </w:rPr>
        <w:t>as Vice-Chair the p</w:t>
      </w:r>
      <w:r w:rsidR="000D7482">
        <w:rPr>
          <w:rFonts w:ascii="Times New Roman" w:hAnsi="Times New Roman"/>
        </w:rPr>
        <w:t xml:space="preserve">receding year.  The Chair and </w:t>
      </w:r>
      <w:r w:rsidRPr="001608C8">
        <w:rPr>
          <w:rFonts w:ascii="Times New Roman" w:hAnsi="Times New Roman"/>
        </w:rPr>
        <w:t>Vice-Chair will also serve as Moderator and Vice-Moderator, respectively, of congregational meetings.</w:t>
      </w:r>
    </w:p>
    <w:p w14:paraId="4E6BA6FC" w14:textId="3372F7F5" w:rsidR="001608C8" w:rsidRPr="001608C8" w:rsidRDefault="001608C8" w:rsidP="00BD04E6">
      <w:pPr>
        <w:pStyle w:val="ListParagraph"/>
        <w:numPr>
          <w:ilvl w:val="0"/>
          <w:numId w:val="10"/>
        </w:numPr>
        <w:tabs>
          <w:tab w:val="left" w:pos="0"/>
          <w:tab w:val="left" w:pos="1080"/>
        </w:tabs>
        <w:spacing w:after="0" w:line="240" w:lineRule="auto"/>
        <w:ind w:left="1080" w:firstLine="0"/>
        <w:rPr>
          <w:rFonts w:ascii="Times New Roman" w:hAnsi="Times New Roman"/>
        </w:rPr>
      </w:pPr>
      <w:r w:rsidRPr="001608C8">
        <w:rPr>
          <w:rFonts w:ascii="Times New Roman" w:hAnsi="Times New Roman"/>
        </w:rPr>
        <w:t xml:space="preserve">The outgoing </w:t>
      </w:r>
      <w:r w:rsidRPr="001608C8">
        <w:rPr>
          <w:rFonts w:ascii="Times New Roman" w:eastAsia="SimSun" w:hAnsi="Times New Roman"/>
          <w:lang w:eastAsia="zh-CN"/>
        </w:rPr>
        <w:t>Governing Board</w:t>
      </w:r>
      <w:r w:rsidRPr="001608C8">
        <w:rPr>
          <w:rFonts w:ascii="Times New Roman" w:hAnsi="Times New Roman"/>
        </w:rPr>
        <w:t xml:space="preserve"> Chair shall determine a time and place for the first meeting of the new Governing Board and shall moderate until a new ch</w:t>
      </w:r>
      <w:r w:rsidR="000D7482">
        <w:rPr>
          <w:rFonts w:ascii="Times New Roman" w:hAnsi="Times New Roman"/>
        </w:rPr>
        <w:t xml:space="preserve">air is selected. The </w:t>
      </w:r>
      <w:proofErr w:type="gramStart"/>
      <w:r w:rsidR="000D7482">
        <w:rPr>
          <w:rFonts w:ascii="Times New Roman" w:hAnsi="Times New Roman"/>
        </w:rPr>
        <w:t xml:space="preserve">time and </w:t>
      </w:r>
      <w:r w:rsidRPr="001608C8">
        <w:rPr>
          <w:rFonts w:ascii="Times New Roman" w:hAnsi="Times New Roman"/>
        </w:rPr>
        <w:t>place of subsequent meetings will be determined by the new Board</w:t>
      </w:r>
      <w:proofErr w:type="gramEnd"/>
      <w:r w:rsidRPr="001608C8">
        <w:rPr>
          <w:rFonts w:ascii="Times New Roman" w:hAnsi="Times New Roman"/>
        </w:rPr>
        <w:t>.</w:t>
      </w:r>
    </w:p>
    <w:p w14:paraId="12F1FBF3" w14:textId="77777777" w:rsidR="001608C8" w:rsidRPr="001608C8" w:rsidRDefault="001608C8" w:rsidP="00BD04E6">
      <w:pPr>
        <w:pStyle w:val="ListParagraph"/>
        <w:numPr>
          <w:ilvl w:val="0"/>
          <w:numId w:val="10"/>
        </w:numPr>
        <w:tabs>
          <w:tab w:val="left" w:pos="0"/>
        </w:tabs>
        <w:spacing w:after="0" w:line="240" w:lineRule="auto"/>
        <w:rPr>
          <w:rFonts w:ascii="Times New Roman" w:hAnsi="Times New Roman"/>
        </w:rPr>
      </w:pPr>
      <w:r w:rsidRPr="001608C8">
        <w:rPr>
          <w:rFonts w:ascii="Times New Roman" w:hAnsi="Times New Roman"/>
        </w:rPr>
        <w:t xml:space="preserve">A quorum of the </w:t>
      </w:r>
      <w:r w:rsidRPr="001608C8">
        <w:rPr>
          <w:rFonts w:ascii="Times New Roman" w:eastAsia="SimSun" w:hAnsi="Times New Roman"/>
          <w:lang w:eastAsia="zh-CN"/>
        </w:rPr>
        <w:t>Governing Board</w:t>
      </w:r>
      <w:r w:rsidRPr="001608C8">
        <w:rPr>
          <w:rFonts w:ascii="Times New Roman" w:hAnsi="Times New Roman"/>
        </w:rPr>
        <w:t xml:space="preserve"> shall consist of six members.</w:t>
      </w:r>
    </w:p>
    <w:p w14:paraId="685B4A0E" w14:textId="77777777" w:rsidR="001608C8" w:rsidRPr="001608C8" w:rsidRDefault="001608C8" w:rsidP="00BD04E6">
      <w:pPr>
        <w:pStyle w:val="ListParagraph"/>
        <w:numPr>
          <w:ilvl w:val="0"/>
          <w:numId w:val="10"/>
        </w:numPr>
        <w:tabs>
          <w:tab w:val="left" w:pos="0"/>
        </w:tabs>
        <w:spacing w:after="0" w:line="240" w:lineRule="auto"/>
      </w:pPr>
      <w:proofErr w:type="gramStart"/>
      <w:r w:rsidRPr="001608C8">
        <w:rPr>
          <w:rFonts w:ascii="Times New Roman" w:hAnsi="Times New Roman"/>
        </w:rPr>
        <w:t xml:space="preserve">Meetings shall be guided by </w:t>
      </w:r>
      <w:r w:rsidRPr="001608C8">
        <w:rPr>
          <w:rFonts w:ascii="Times New Roman" w:hAnsi="Times New Roman"/>
          <w:i/>
        </w:rPr>
        <w:t>Robert’s Rules of Order</w:t>
      </w:r>
      <w:proofErr w:type="gramEnd"/>
      <w:r w:rsidRPr="001608C8">
        <w:rPr>
          <w:rFonts w:ascii="Times New Roman" w:hAnsi="Times New Roman"/>
        </w:rPr>
        <w:t>.</w:t>
      </w:r>
      <w:r w:rsidRPr="001608C8">
        <w:t xml:space="preserve"> </w:t>
      </w:r>
      <w:r w:rsidRPr="001608C8">
        <w:rPr>
          <w:rFonts w:ascii="Times New Roman" w:hAnsi="Times New Roman"/>
        </w:rPr>
        <w:t>Actions of the Board will be taken by formal vote.</w:t>
      </w:r>
    </w:p>
    <w:p w14:paraId="1EC44D81" w14:textId="29C8719E" w:rsidR="00086093" w:rsidRPr="002E66D8" w:rsidRDefault="001608C8" w:rsidP="002E66D8">
      <w:pPr>
        <w:pStyle w:val="ListParagraph"/>
        <w:widowControl w:val="0"/>
        <w:numPr>
          <w:ilvl w:val="0"/>
          <w:numId w:val="10"/>
        </w:numPr>
        <w:spacing w:after="0" w:line="240" w:lineRule="auto"/>
        <w:rPr>
          <w:rFonts w:ascii="Times New Roman" w:hAnsi="Times New Roman"/>
          <w:bCs/>
        </w:rPr>
      </w:pPr>
      <w:r w:rsidRPr="00B91874">
        <w:rPr>
          <w:b/>
          <w:bCs/>
        </w:rPr>
        <w:t>Board</w:t>
      </w:r>
      <w:r w:rsidRPr="00B91874">
        <w:rPr>
          <w:b/>
        </w:rPr>
        <w:t xml:space="preserve"> Committee</w:t>
      </w:r>
      <w:r w:rsidRPr="00B91874">
        <w:rPr>
          <w:b/>
          <w:bCs/>
        </w:rPr>
        <w:t>s</w:t>
      </w:r>
      <w:r w:rsidR="000D7482">
        <w:rPr>
          <w:rFonts w:ascii="Times New Roman" w:hAnsi="Times New Roman"/>
        </w:rPr>
        <w:t>.  The Governing</w:t>
      </w:r>
      <w:r w:rsidRPr="001608C8">
        <w:rPr>
          <w:rFonts w:ascii="Times New Roman" w:hAnsi="Times New Roman"/>
        </w:rPr>
        <w:t xml:space="preserve"> Board may appoint committees to assist it in its work.</w:t>
      </w:r>
    </w:p>
    <w:p w14:paraId="6DAD9378" w14:textId="78198908" w:rsidR="008748A9" w:rsidRPr="00B91874" w:rsidRDefault="000D7482" w:rsidP="00BD04E6">
      <w:pPr>
        <w:pStyle w:val="ListParagraph"/>
        <w:widowControl w:val="0"/>
        <w:numPr>
          <w:ilvl w:val="0"/>
          <w:numId w:val="1"/>
        </w:numPr>
        <w:spacing w:after="0" w:line="240" w:lineRule="auto"/>
        <w:rPr>
          <w:rFonts w:ascii="Times New Roman" w:hAnsi="Times New Roman"/>
          <w:bCs/>
        </w:rPr>
      </w:pPr>
      <w:r>
        <w:rPr>
          <w:rFonts w:ascii="Times New Roman" w:hAnsi="Times New Roman"/>
          <w:b/>
        </w:rPr>
        <w:t>Responsibilities</w:t>
      </w:r>
      <w:r w:rsidR="008748A9" w:rsidRPr="00B91874">
        <w:rPr>
          <w:rFonts w:ascii="Times New Roman" w:hAnsi="Times New Roman"/>
        </w:rPr>
        <w:t xml:space="preserve">. </w:t>
      </w:r>
    </w:p>
    <w:p w14:paraId="36FF4D11" w14:textId="2228716C" w:rsidR="008748A9" w:rsidRPr="00B91874" w:rsidRDefault="008748A9" w:rsidP="00BD04E6">
      <w:pPr>
        <w:pStyle w:val="ListParagraph"/>
        <w:numPr>
          <w:ilvl w:val="2"/>
          <w:numId w:val="11"/>
        </w:numPr>
        <w:tabs>
          <w:tab w:val="left" w:pos="0"/>
        </w:tabs>
        <w:spacing w:after="0" w:line="240" w:lineRule="auto"/>
        <w:ind w:left="1080" w:firstLine="0"/>
        <w:rPr>
          <w:rFonts w:ascii="Times New Roman" w:hAnsi="Times New Roman"/>
        </w:rPr>
      </w:pPr>
      <w:r w:rsidRPr="00B91874">
        <w:rPr>
          <w:b/>
        </w:rPr>
        <w:t xml:space="preserve">Policy and Management.  </w:t>
      </w:r>
      <w:r w:rsidRPr="00B91874">
        <w:rPr>
          <w:rFonts w:ascii="Times New Roman" w:hAnsi="Times New Roman"/>
        </w:rPr>
        <w:t xml:space="preserve">The </w:t>
      </w:r>
      <w:r w:rsidRPr="00B91874">
        <w:rPr>
          <w:rFonts w:ascii="Times New Roman" w:eastAsia="SimSun" w:hAnsi="Times New Roman"/>
          <w:lang w:eastAsia="zh-CN"/>
        </w:rPr>
        <w:t>Governing Board</w:t>
      </w:r>
      <w:r w:rsidRPr="00B91874">
        <w:rPr>
          <w:rFonts w:ascii="Times New Roman" w:hAnsi="Times New Roman"/>
        </w:rPr>
        <w:t xml:space="preserve"> shall </w:t>
      </w:r>
      <w:r w:rsidR="00267668" w:rsidRPr="00267668">
        <w:rPr>
          <w:rFonts w:ascii="Times New Roman" w:hAnsi="Times New Roman"/>
          <w:color w:val="C0504D" w:themeColor="accent2"/>
        </w:rPr>
        <w:t xml:space="preserve">oversee </w:t>
      </w:r>
      <w:r w:rsidRPr="00B91874">
        <w:rPr>
          <w:rFonts w:ascii="Times New Roman" w:hAnsi="Times New Roman"/>
        </w:rPr>
        <w:t xml:space="preserve">the overall work of the Church.  It shall act for the Church in routine matters between meetings of the Church and report its actions to the Church at the Annual Business Meeting.  The </w:t>
      </w:r>
      <w:r w:rsidRPr="00B91874">
        <w:rPr>
          <w:rFonts w:ascii="Times New Roman" w:eastAsia="SimSun" w:hAnsi="Times New Roman"/>
          <w:lang w:eastAsia="zh-CN"/>
        </w:rPr>
        <w:t>Governing Board</w:t>
      </w:r>
      <w:r w:rsidRPr="00B91874">
        <w:rPr>
          <w:rFonts w:ascii="Times New Roman" w:hAnsi="Times New Roman"/>
        </w:rPr>
        <w:t xml:space="preserve"> shall act for the Church in all matters not specifically reserved to the Church including but not limited to governance</w:t>
      </w:r>
      <w:r w:rsidR="00590CDC">
        <w:rPr>
          <w:rFonts w:ascii="Times New Roman" w:hAnsi="Times New Roman"/>
        </w:rPr>
        <w:t xml:space="preserve">, </w:t>
      </w:r>
      <w:r w:rsidR="00590CDC" w:rsidRPr="00590CDC">
        <w:rPr>
          <w:rFonts w:ascii="Times New Roman" w:hAnsi="Times New Roman"/>
          <w:color w:val="C0504D" w:themeColor="accent2"/>
        </w:rPr>
        <w:t>strategy, plans</w:t>
      </w:r>
      <w:r w:rsidRPr="00B91874">
        <w:rPr>
          <w:rFonts w:ascii="Times New Roman" w:hAnsi="Times New Roman"/>
        </w:rPr>
        <w:t xml:space="preserve">, oversight and management.  The Board shall manage the Church through adopted policy, delegating the spiritual, programmatic and administrative work of the Church to the </w:t>
      </w:r>
      <w:r w:rsidR="00365A21" w:rsidRPr="00D83749">
        <w:rPr>
          <w:rFonts w:ascii="Times New Roman" w:hAnsi="Times New Roman"/>
          <w:color w:val="C0504D" w:themeColor="accent2"/>
        </w:rPr>
        <w:t>Senior</w:t>
      </w:r>
      <w:r w:rsidR="00365A21">
        <w:rPr>
          <w:rFonts w:ascii="Times New Roman" w:hAnsi="Times New Roman"/>
        </w:rPr>
        <w:t xml:space="preserve"> </w:t>
      </w:r>
      <w:r w:rsidRPr="00B91874">
        <w:rPr>
          <w:rFonts w:ascii="Times New Roman" w:hAnsi="Times New Roman"/>
        </w:rPr>
        <w:t>Minister and his/her staff.  It shall develop</w:t>
      </w:r>
      <w:r w:rsidR="00267668">
        <w:rPr>
          <w:rFonts w:ascii="Times New Roman" w:hAnsi="Times New Roman"/>
        </w:rPr>
        <w:t xml:space="preserve"> </w:t>
      </w:r>
      <w:r w:rsidR="00267668" w:rsidRPr="00267668">
        <w:rPr>
          <w:rFonts w:ascii="Times New Roman" w:hAnsi="Times New Roman"/>
          <w:color w:val="C0504D" w:themeColor="accent2"/>
        </w:rPr>
        <w:t>and publish</w:t>
      </w:r>
      <w:r w:rsidRPr="00267668">
        <w:rPr>
          <w:rFonts w:ascii="Times New Roman" w:hAnsi="Times New Roman"/>
          <w:color w:val="C0504D" w:themeColor="accent2"/>
        </w:rPr>
        <w:t xml:space="preserve"> </w:t>
      </w:r>
      <w:r w:rsidRPr="00B91874">
        <w:rPr>
          <w:rFonts w:ascii="Times New Roman" w:hAnsi="Times New Roman"/>
        </w:rPr>
        <w:t>policies that guide conduct of its responsibilities in the areas of governance, personnel, finance and properties.</w:t>
      </w:r>
    </w:p>
    <w:p w14:paraId="7B3C635B" w14:textId="2A6930BA" w:rsidR="008748A9" w:rsidRPr="00B91874" w:rsidRDefault="008748A9" w:rsidP="00BD04E6">
      <w:pPr>
        <w:pStyle w:val="ListParagraph"/>
        <w:numPr>
          <w:ilvl w:val="2"/>
          <w:numId w:val="11"/>
        </w:numPr>
        <w:spacing w:after="0" w:line="240" w:lineRule="auto"/>
        <w:ind w:left="1080" w:firstLine="0"/>
        <w:rPr>
          <w:rFonts w:ascii="Times New Roman" w:hAnsi="Times New Roman"/>
        </w:rPr>
      </w:pPr>
      <w:r w:rsidRPr="00B91874">
        <w:rPr>
          <w:rFonts w:cs="Arial"/>
          <w:b/>
        </w:rPr>
        <w:t>Personnel</w:t>
      </w:r>
      <w:r w:rsidRPr="00B91874">
        <w:rPr>
          <w:rFonts w:cs="Arial"/>
        </w:rPr>
        <w:t>.</w:t>
      </w:r>
      <w:r w:rsidRPr="00B91874">
        <w:rPr>
          <w:rFonts w:ascii="Times New Roman" w:hAnsi="Times New Roman"/>
        </w:rPr>
        <w:t xml:space="preserve">  The </w:t>
      </w:r>
      <w:r w:rsidRPr="00B91874">
        <w:rPr>
          <w:rFonts w:ascii="Times New Roman" w:eastAsia="SimSun" w:hAnsi="Times New Roman"/>
          <w:lang w:eastAsia="zh-CN"/>
        </w:rPr>
        <w:t>Governing Board</w:t>
      </w:r>
      <w:r w:rsidRPr="00B91874">
        <w:rPr>
          <w:rFonts w:ascii="Times New Roman" w:hAnsi="Times New Roman"/>
        </w:rPr>
        <w:t xml:space="preserve"> shall appoint, provide general guidance to, and remove all members of the Church staff, including volunteer financial staff, except as provided for in </w:t>
      </w:r>
      <w:r w:rsidRPr="00590CDC">
        <w:rPr>
          <w:rFonts w:ascii="Times New Roman" w:hAnsi="Times New Roman"/>
          <w:color w:val="C0504D" w:themeColor="accent2"/>
        </w:rPr>
        <w:t xml:space="preserve">Article </w:t>
      </w:r>
      <w:r w:rsidR="002B4B1E">
        <w:rPr>
          <w:rFonts w:ascii="Times New Roman" w:hAnsi="Times New Roman"/>
          <w:color w:val="C0504D" w:themeColor="accent2"/>
        </w:rPr>
        <w:t>IX</w:t>
      </w:r>
      <w:r w:rsidRPr="00B91874">
        <w:rPr>
          <w:rFonts w:ascii="Times New Roman" w:hAnsi="Times New Roman"/>
        </w:rPr>
        <w:t xml:space="preserve">.  The </w:t>
      </w:r>
      <w:r w:rsidRPr="00B91874">
        <w:rPr>
          <w:rFonts w:ascii="Times New Roman" w:eastAsia="SimSun" w:hAnsi="Times New Roman"/>
          <w:lang w:eastAsia="zh-CN"/>
        </w:rPr>
        <w:t>Governing Board</w:t>
      </w:r>
      <w:r w:rsidRPr="00B91874">
        <w:rPr>
          <w:rFonts w:ascii="Times New Roman" w:hAnsi="Times New Roman"/>
        </w:rPr>
        <w:t xml:space="preserve"> shall deal with all matters concerning the ministerial and non-ministerial staff, performance reviews/evaluations, and annual salary, benefits and expense recommendations.</w:t>
      </w:r>
      <w:r w:rsidR="00933A81">
        <w:rPr>
          <w:rFonts w:ascii="Times New Roman" w:hAnsi="Times New Roman"/>
        </w:rPr>
        <w:br/>
      </w:r>
      <w:r w:rsidRPr="00B91874">
        <w:rPr>
          <w:rFonts w:ascii="Times New Roman" w:hAnsi="Times New Roman"/>
        </w:rPr>
        <w:t xml:space="preserve"> </w:t>
      </w:r>
    </w:p>
    <w:p w14:paraId="56BCA69F" w14:textId="5000742A" w:rsidR="008748A9" w:rsidRPr="00B91874" w:rsidRDefault="008748A9" w:rsidP="00BD04E6">
      <w:pPr>
        <w:pStyle w:val="ListParagraph"/>
        <w:numPr>
          <w:ilvl w:val="2"/>
          <w:numId w:val="11"/>
        </w:numPr>
        <w:tabs>
          <w:tab w:val="left" w:pos="0"/>
        </w:tabs>
        <w:spacing w:after="0" w:line="240" w:lineRule="auto"/>
        <w:ind w:left="1080" w:firstLine="0"/>
        <w:rPr>
          <w:rFonts w:ascii="Times New Roman" w:hAnsi="Times New Roman"/>
        </w:rPr>
      </w:pPr>
      <w:r w:rsidRPr="00B91874">
        <w:rPr>
          <w:b/>
        </w:rPr>
        <w:lastRenderedPageBreak/>
        <w:t>Ad Hoc Committees.</w:t>
      </w:r>
      <w:r w:rsidRPr="00B91874">
        <w:rPr>
          <w:rFonts w:ascii="Times New Roman" w:hAnsi="Times New Roman"/>
        </w:rPr>
        <w:t xml:space="preserve">  The </w:t>
      </w:r>
      <w:r w:rsidRPr="00B91874">
        <w:rPr>
          <w:rFonts w:ascii="Times New Roman" w:eastAsia="SimSun" w:hAnsi="Times New Roman"/>
          <w:lang w:eastAsia="zh-CN"/>
        </w:rPr>
        <w:t>Governing Board</w:t>
      </w:r>
      <w:r w:rsidRPr="00B91874">
        <w:rPr>
          <w:rFonts w:ascii="Times New Roman" w:hAnsi="Times New Roman"/>
        </w:rPr>
        <w:t xml:space="preserve"> may appoint </w:t>
      </w:r>
      <w:r w:rsidR="00A221B1" w:rsidRPr="00D83749">
        <w:rPr>
          <w:rFonts w:ascii="Times New Roman" w:hAnsi="Times New Roman"/>
          <w:color w:val="C0504D" w:themeColor="accent2"/>
        </w:rPr>
        <w:t xml:space="preserve">and charge </w:t>
      </w:r>
      <w:r w:rsidRPr="00B91874">
        <w:rPr>
          <w:rFonts w:ascii="Times New Roman" w:hAnsi="Times New Roman"/>
          <w:i/>
        </w:rPr>
        <w:t xml:space="preserve">ad hoc </w:t>
      </w:r>
      <w:r w:rsidRPr="00B91874">
        <w:rPr>
          <w:rFonts w:ascii="Times New Roman" w:hAnsi="Times New Roman"/>
        </w:rPr>
        <w:t xml:space="preserve">committees </w:t>
      </w:r>
      <w:r w:rsidR="00A221B1" w:rsidRPr="00D83749">
        <w:rPr>
          <w:rFonts w:ascii="Times New Roman" w:hAnsi="Times New Roman"/>
          <w:color w:val="C0504D" w:themeColor="accent2"/>
        </w:rPr>
        <w:t>formed for specific purposes with specific timeframes</w:t>
      </w:r>
      <w:r w:rsidRPr="00B91874">
        <w:rPr>
          <w:rFonts w:ascii="Times New Roman" w:hAnsi="Times New Roman"/>
        </w:rPr>
        <w:t xml:space="preserve">.  All such committees shall continue until completion of their responsibilities unless discharged by the </w:t>
      </w:r>
      <w:r w:rsidRPr="00B91874">
        <w:rPr>
          <w:rFonts w:ascii="Times New Roman" w:eastAsia="SimSun" w:hAnsi="Times New Roman"/>
          <w:lang w:eastAsia="zh-CN"/>
        </w:rPr>
        <w:t>Governing Board</w:t>
      </w:r>
      <w:r w:rsidRPr="00B91874">
        <w:rPr>
          <w:rFonts w:ascii="Times New Roman" w:hAnsi="Times New Roman"/>
        </w:rPr>
        <w:t>.</w:t>
      </w:r>
    </w:p>
    <w:p w14:paraId="1E5118AD" w14:textId="42ECDC97" w:rsidR="008748A9" w:rsidRPr="00B91874" w:rsidRDefault="008748A9" w:rsidP="00BD04E6">
      <w:pPr>
        <w:pStyle w:val="ListParagraph"/>
        <w:numPr>
          <w:ilvl w:val="2"/>
          <w:numId w:val="11"/>
        </w:numPr>
        <w:tabs>
          <w:tab w:val="left" w:pos="0"/>
        </w:tabs>
        <w:spacing w:after="0" w:line="240" w:lineRule="auto"/>
        <w:ind w:left="1080" w:firstLine="0"/>
        <w:rPr>
          <w:rFonts w:ascii="Times New Roman" w:hAnsi="Times New Roman"/>
        </w:rPr>
      </w:pPr>
      <w:r w:rsidRPr="00B91874">
        <w:rPr>
          <w:b/>
        </w:rPr>
        <w:t>Vacancies in Offices.</w:t>
      </w:r>
      <w:r w:rsidRPr="00B91874">
        <w:rPr>
          <w:rFonts w:ascii="Times New Roman" w:hAnsi="Times New Roman"/>
        </w:rPr>
        <w:t xml:space="preserve">  When a vacancy occurs in an elective office </w:t>
      </w:r>
      <w:r w:rsidR="00B01514" w:rsidRPr="00B01514">
        <w:rPr>
          <w:rFonts w:ascii="Times New Roman" w:hAnsi="Times New Roman"/>
          <w:color w:val="C0504D" w:themeColor="accent2"/>
        </w:rPr>
        <w:t>other than on the Governing Board</w:t>
      </w:r>
      <w:r w:rsidR="00B01514">
        <w:rPr>
          <w:rFonts w:ascii="Times New Roman" w:hAnsi="Times New Roman"/>
        </w:rPr>
        <w:t xml:space="preserve"> </w:t>
      </w:r>
      <w:r w:rsidRPr="00B91874">
        <w:rPr>
          <w:rFonts w:ascii="Times New Roman" w:hAnsi="Times New Roman"/>
        </w:rPr>
        <w:t xml:space="preserve">the Leadership Discernment Committee shall recommend one or more names from which the Governing Board shall select a replacement </w:t>
      </w:r>
      <w:proofErr w:type="gramStart"/>
      <w:r w:rsidR="00852F42" w:rsidRPr="00852F42">
        <w:rPr>
          <w:rFonts w:ascii="Times New Roman" w:hAnsi="Times New Roman"/>
          <w:color w:val="C0504D" w:themeColor="accent2"/>
        </w:rPr>
        <w:t>who</w:t>
      </w:r>
      <w:proofErr w:type="gramEnd"/>
      <w:r w:rsidR="00852F42">
        <w:rPr>
          <w:rFonts w:ascii="Times New Roman" w:hAnsi="Times New Roman"/>
        </w:rPr>
        <w:t xml:space="preserve"> </w:t>
      </w:r>
      <w:r w:rsidRPr="00B91874">
        <w:rPr>
          <w:rFonts w:ascii="Times New Roman" w:hAnsi="Times New Roman"/>
        </w:rPr>
        <w:t xml:space="preserve">will serve to complete the original term of office.  The </w:t>
      </w:r>
      <w:r w:rsidRPr="00B91874">
        <w:rPr>
          <w:rFonts w:ascii="Times New Roman" w:eastAsia="SimSun" w:hAnsi="Times New Roman"/>
          <w:lang w:eastAsia="zh-CN"/>
        </w:rPr>
        <w:t>Governing Board</w:t>
      </w:r>
      <w:r w:rsidRPr="00B91874">
        <w:rPr>
          <w:rFonts w:ascii="Times New Roman" w:hAnsi="Times New Roman"/>
        </w:rPr>
        <w:t xml:space="preserve"> may, after exhausting all reasonable initiatives in enlisting the active service of one serving in an elective office, determine that a vacancy exists.  Such a vacancy shall be filled by the same procedures already described.</w:t>
      </w:r>
    </w:p>
    <w:p w14:paraId="282C6271" w14:textId="77777777" w:rsidR="008748A9" w:rsidRPr="00B91874" w:rsidRDefault="008748A9" w:rsidP="00BD04E6">
      <w:pPr>
        <w:pStyle w:val="ListParagraph"/>
        <w:numPr>
          <w:ilvl w:val="2"/>
          <w:numId w:val="11"/>
        </w:numPr>
        <w:tabs>
          <w:tab w:val="left" w:pos="0"/>
        </w:tabs>
        <w:spacing w:after="0" w:line="240" w:lineRule="auto"/>
        <w:ind w:left="1080" w:firstLine="0"/>
        <w:rPr>
          <w:rFonts w:ascii="Times New Roman" w:hAnsi="Times New Roman"/>
        </w:rPr>
      </w:pPr>
      <w:r w:rsidRPr="00B91874">
        <w:rPr>
          <w:b/>
        </w:rPr>
        <w:t>Property.</w:t>
      </w:r>
      <w:r w:rsidRPr="00B91874">
        <w:rPr>
          <w:rFonts w:ascii="Times New Roman" w:hAnsi="Times New Roman"/>
        </w:rPr>
        <w:t xml:space="preserve">  Under the direction of the Church, the </w:t>
      </w:r>
      <w:r w:rsidRPr="00B91874">
        <w:rPr>
          <w:rFonts w:ascii="Times New Roman" w:eastAsia="SimSun" w:hAnsi="Times New Roman"/>
          <w:lang w:eastAsia="zh-CN"/>
        </w:rPr>
        <w:t>Governing Board</w:t>
      </w:r>
      <w:r w:rsidRPr="00B91874">
        <w:rPr>
          <w:rFonts w:ascii="Times New Roman" w:hAnsi="Times New Roman"/>
        </w:rPr>
        <w:t xml:space="preserve"> shall hold in trust all property, both real and personal.  It shall have no power to buy, sell, mortgage, lease, or transfer real property without a special vote of the Church.  It shall be responsible for the overall safety, maintenance, repair and improvement of all church properties and the buildings thereon.</w:t>
      </w:r>
    </w:p>
    <w:p w14:paraId="49C9485D" w14:textId="77777777" w:rsidR="008748A9" w:rsidRPr="000D7482" w:rsidRDefault="008748A9" w:rsidP="00BD04E6">
      <w:pPr>
        <w:pStyle w:val="ListParagraph"/>
        <w:numPr>
          <w:ilvl w:val="2"/>
          <w:numId w:val="11"/>
        </w:numPr>
        <w:tabs>
          <w:tab w:val="left" w:pos="0"/>
        </w:tabs>
        <w:spacing w:after="0" w:line="240" w:lineRule="auto"/>
        <w:ind w:left="1080" w:firstLine="0"/>
        <w:rPr>
          <w:rFonts w:ascii="Times New Roman" w:hAnsi="Times New Roman"/>
        </w:rPr>
      </w:pPr>
      <w:r w:rsidRPr="00B91874">
        <w:rPr>
          <w:b/>
        </w:rPr>
        <w:t>Finance.</w:t>
      </w:r>
      <w:r w:rsidRPr="00B91874">
        <w:rPr>
          <w:rFonts w:ascii="Times New Roman" w:hAnsi="Times New Roman"/>
        </w:rPr>
        <w:t xml:space="preserve">  </w:t>
      </w:r>
      <w:r w:rsidRPr="00902A5E">
        <w:rPr>
          <w:rFonts w:ascii="Times New Roman" w:hAnsi="Times New Roman"/>
        </w:rPr>
        <w:t>The Governing Board, as the chief fiduciary body on behalf of the Church, shall have ultimate oversight of and</w:t>
      </w:r>
      <w:r w:rsidRPr="000D7482">
        <w:rPr>
          <w:rFonts w:ascii="Times New Roman" w:hAnsi="Times New Roman"/>
        </w:rPr>
        <w:t xml:space="preserve"> responsibility for the financial administration of the church, except as limited by authority explicitly reserved to itself by the Church.  This oversight and responsibility shall include:</w:t>
      </w:r>
    </w:p>
    <w:p w14:paraId="49EA0448" w14:textId="77777777" w:rsidR="008748A9" w:rsidRPr="000D7482" w:rsidRDefault="008748A9" w:rsidP="00BD04E6">
      <w:pPr>
        <w:pStyle w:val="ListParagraph"/>
        <w:widowControl w:val="0"/>
        <w:numPr>
          <w:ilvl w:val="2"/>
          <w:numId w:val="12"/>
        </w:numPr>
        <w:spacing w:after="0" w:line="240" w:lineRule="auto"/>
        <w:ind w:left="1620" w:hanging="180"/>
        <w:rPr>
          <w:rFonts w:ascii="Times New Roman" w:hAnsi="Times New Roman"/>
        </w:rPr>
      </w:pPr>
      <w:r w:rsidRPr="000D7482">
        <w:rPr>
          <w:rFonts w:ascii="Times New Roman" w:hAnsi="Times New Roman"/>
        </w:rPr>
        <w:t>Receiving the advice of the Treasurer on financial matters.</w:t>
      </w:r>
    </w:p>
    <w:p w14:paraId="31B31899" w14:textId="77777777" w:rsidR="008748A9" w:rsidRPr="000D7482" w:rsidRDefault="008748A9" w:rsidP="00BD04E6">
      <w:pPr>
        <w:pStyle w:val="ListParagraph"/>
        <w:widowControl w:val="0"/>
        <w:numPr>
          <w:ilvl w:val="2"/>
          <w:numId w:val="12"/>
        </w:numPr>
        <w:spacing w:after="0" w:line="240" w:lineRule="auto"/>
        <w:ind w:left="1620" w:hanging="180"/>
        <w:rPr>
          <w:rFonts w:ascii="Times New Roman" w:hAnsi="Times New Roman"/>
        </w:rPr>
      </w:pPr>
      <w:r w:rsidRPr="000D7482">
        <w:rPr>
          <w:rFonts w:ascii="Times New Roman" w:hAnsi="Times New Roman"/>
        </w:rPr>
        <w:t>Developing and implementing policy governing financial management for the Church including investments and the disposition of memorial and special gifts and bequests.</w:t>
      </w:r>
    </w:p>
    <w:p w14:paraId="6809A1CD" w14:textId="77777777" w:rsidR="00711861" w:rsidRDefault="008748A9" w:rsidP="00BD04E6">
      <w:pPr>
        <w:pStyle w:val="ListParagraph"/>
        <w:widowControl w:val="0"/>
        <w:numPr>
          <w:ilvl w:val="2"/>
          <w:numId w:val="12"/>
        </w:numPr>
        <w:spacing w:after="0" w:line="240" w:lineRule="auto"/>
        <w:ind w:left="1620" w:hanging="180"/>
        <w:rPr>
          <w:rFonts w:ascii="Times New Roman" w:hAnsi="Times New Roman"/>
        </w:rPr>
      </w:pPr>
      <w:r w:rsidRPr="000D7482">
        <w:rPr>
          <w:rFonts w:ascii="Times New Roman" w:hAnsi="Times New Roman"/>
        </w:rPr>
        <w:t>Authorizing expenditures from non-operating funds not to exceed $10,000, and recommending to the Church the authorization of expenditures from non-operating funds exceeding this amount.</w:t>
      </w:r>
    </w:p>
    <w:p w14:paraId="3EC36246" w14:textId="394F4147" w:rsidR="008748A9" w:rsidRPr="00562FC8" w:rsidRDefault="00711861" w:rsidP="00BD04E6">
      <w:pPr>
        <w:pStyle w:val="ListParagraph"/>
        <w:widowControl w:val="0"/>
        <w:numPr>
          <w:ilvl w:val="2"/>
          <w:numId w:val="12"/>
        </w:numPr>
        <w:spacing w:after="0" w:line="240" w:lineRule="auto"/>
        <w:ind w:left="1620" w:hanging="180"/>
        <w:rPr>
          <w:rFonts w:ascii="Times New Roman" w:hAnsi="Times New Roman"/>
          <w:color w:val="C0504D" w:themeColor="accent2"/>
        </w:rPr>
      </w:pPr>
      <w:r w:rsidRPr="00562FC8">
        <w:rPr>
          <w:rFonts w:ascii="Times New Roman" w:hAnsi="Times New Roman"/>
          <w:color w:val="C0504D" w:themeColor="accent2"/>
        </w:rPr>
        <w:t xml:space="preserve">Authorizing distribution of income </w:t>
      </w:r>
      <w:r w:rsidR="002D1181" w:rsidRPr="00562FC8">
        <w:rPr>
          <w:rFonts w:ascii="Times New Roman" w:hAnsi="Times New Roman"/>
          <w:color w:val="C0504D" w:themeColor="accent2"/>
        </w:rPr>
        <w:t xml:space="preserve">not to exceed $10,000 </w:t>
      </w:r>
      <w:r w:rsidRPr="00562FC8">
        <w:rPr>
          <w:rFonts w:ascii="Times New Roman" w:hAnsi="Times New Roman"/>
          <w:color w:val="C0504D" w:themeColor="accent2"/>
        </w:rPr>
        <w:t xml:space="preserve">from endowment funds, and recommending to the Church distribution of income </w:t>
      </w:r>
      <w:r w:rsidR="002D1181" w:rsidRPr="00562FC8">
        <w:rPr>
          <w:rFonts w:ascii="Times New Roman" w:hAnsi="Times New Roman"/>
          <w:color w:val="C0504D" w:themeColor="accent2"/>
        </w:rPr>
        <w:t xml:space="preserve">exceeding this amount </w:t>
      </w:r>
      <w:r w:rsidRPr="00562FC8">
        <w:rPr>
          <w:rFonts w:ascii="Times New Roman" w:hAnsi="Times New Roman"/>
          <w:color w:val="C0504D" w:themeColor="accent2"/>
        </w:rPr>
        <w:t>from endowment funds.</w:t>
      </w:r>
    </w:p>
    <w:p w14:paraId="689DF636" w14:textId="77777777" w:rsidR="008748A9" w:rsidRPr="000D7482" w:rsidRDefault="008748A9" w:rsidP="00BD04E6">
      <w:pPr>
        <w:pStyle w:val="ListParagraph"/>
        <w:widowControl w:val="0"/>
        <w:numPr>
          <w:ilvl w:val="2"/>
          <w:numId w:val="12"/>
        </w:numPr>
        <w:spacing w:after="0" w:line="240" w:lineRule="auto"/>
        <w:ind w:left="1620" w:hanging="180"/>
        <w:rPr>
          <w:rFonts w:ascii="Times New Roman" w:hAnsi="Times New Roman"/>
        </w:rPr>
      </w:pPr>
      <w:r w:rsidRPr="000D7482">
        <w:rPr>
          <w:rFonts w:ascii="Times New Roman" w:hAnsi="Times New Roman"/>
        </w:rPr>
        <w:t>Ongoing monitoring and management of the church’s financial assets and operating budget, ensuring compliance with standards of faithful Christian stewardship and ethics, fiscal responsibility, applicable financial laws, transparency, and generally accepted accounting practices.</w:t>
      </w:r>
    </w:p>
    <w:p w14:paraId="3088244D" w14:textId="06B46BF8" w:rsidR="002D1181" w:rsidRDefault="008748A9" w:rsidP="00BD04E6">
      <w:pPr>
        <w:pStyle w:val="ListParagraph"/>
        <w:widowControl w:val="0"/>
        <w:numPr>
          <w:ilvl w:val="2"/>
          <w:numId w:val="12"/>
        </w:numPr>
        <w:spacing w:after="0" w:line="240" w:lineRule="auto"/>
        <w:ind w:left="1620" w:hanging="180"/>
        <w:rPr>
          <w:rFonts w:ascii="Times New Roman" w:hAnsi="Times New Roman"/>
        </w:rPr>
      </w:pPr>
      <w:r w:rsidRPr="000D7482">
        <w:rPr>
          <w:rFonts w:ascii="Times New Roman" w:hAnsi="Times New Roman"/>
        </w:rPr>
        <w:t>Developing the annual budget to be recommended to the Church for approva</w:t>
      </w:r>
      <w:r w:rsidR="002D1181">
        <w:rPr>
          <w:rFonts w:ascii="Times New Roman" w:hAnsi="Times New Roman"/>
        </w:rPr>
        <w:t>l.</w:t>
      </w:r>
    </w:p>
    <w:p w14:paraId="0EFB6D35" w14:textId="531C1FB1" w:rsidR="008748A9" w:rsidRPr="000D7482" w:rsidRDefault="002D1181" w:rsidP="00BD04E6">
      <w:pPr>
        <w:pStyle w:val="ListParagraph"/>
        <w:widowControl w:val="0"/>
        <w:numPr>
          <w:ilvl w:val="2"/>
          <w:numId w:val="12"/>
        </w:numPr>
        <w:spacing w:after="0" w:line="240" w:lineRule="auto"/>
        <w:ind w:left="1620" w:hanging="180"/>
        <w:rPr>
          <w:rFonts w:ascii="Times New Roman" w:hAnsi="Times New Roman"/>
        </w:rPr>
      </w:pPr>
      <w:r>
        <w:rPr>
          <w:rFonts w:ascii="Times New Roman" w:hAnsi="Times New Roman"/>
        </w:rPr>
        <w:t>M</w:t>
      </w:r>
      <w:r w:rsidR="008748A9" w:rsidRPr="000D7482">
        <w:rPr>
          <w:rFonts w:ascii="Times New Roman" w:hAnsi="Times New Roman"/>
        </w:rPr>
        <w:t>anaging the annual budget after adoption by:</w:t>
      </w:r>
    </w:p>
    <w:p w14:paraId="5E9939D5" w14:textId="7695E7FC" w:rsidR="008748A9" w:rsidRPr="000D7482" w:rsidRDefault="008748A9" w:rsidP="00BD04E6">
      <w:pPr>
        <w:pStyle w:val="ListParagraph"/>
        <w:widowControl w:val="0"/>
        <w:numPr>
          <w:ilvl w:val="2"/>
          <w:numId w:val="13"/>
        </w:numPr>
        <w:spacing w:after="0" w:line="240" w:lineRule="auto"/>
        <w:ind w:left="1890" w:hanging="180"/>
        <w:rPr>
          <w:rFonts w:ascii="Times New Roman" w:hAnsi="Times New Roman"/>
        </w:rPr>
      </w:pPr>
      <w:r w:rsidRPr="000D7482">
        <w:rPr>
          <w:rFonts w:ascii="Times New Roman" w:hAnsi="Times New Roman"/>
        </w:rPr>
        <w:t>Modifying the current year budget to reflect changes in financial realities or operational priorities, including re-allocations among budgeted expenses, and adjustments to the total expense authorization not exceeding 2% in</w:t>
      </w:r>
      <w:r w:rsidR="00E20B27">
        <w:rPr>
          <w:rFonts w:ascii="Times New Roman" w:hAnsi="Times New Roman"/>
        </w:rPr>
        <w:t xml:space="preserve"> </w:t>
      </w:r>
      <w:r w:rsidR="00E20B27" w:rsidRPr="00E20B27">
        <w:rPr>
          <w:rFonts w:ascii="Times New Roman" w:hAnsi="Times New Roman"/>
          <w:color w:val="C0504D" w:themeColor="accent2"/>
        </w:rPr>
        <w:t>total</w:t>
      </w:r>
      <w:r w:rsidRPr="000D7482">
        <w:rPr>
          <w:rFonts w:ascii="Times New Roman" w:hAnsi="Times New Roman"/>
        </w:rPr>
        <w:t>.</w:t>
      </w:r>
    </w:p>
    <w:p w14:paraId="374C8755" w14:textId="77777777" w:rsidR="008748A9" w:rsidRPr="000D7482" w:rsidRDefault="008748A9" w:rsidP="00BD04E6">
      <w:pPr>
        <w:pStyle w:val="ListParagraph"/>
        <w:widowControl w:val="0"/>
        <w:numPr>
          <w:ilvl w:val="2"/>
          <w:numId w:val="13"/>
        </w:numPr>
        <w:spacing w:after="0" w:line="240" w:lineRule="auto"/>
        <w:ind w:left="1890" w:hanging="180"/>
        <w:rPr>
          <w:rFonts w:ascii="Times New Roman" w:hAnsi="Times New Roman"/>
        </w:rPr>
      </w:pPr>
      <w:r w:rsidRPr="000D7482">
        <w:rPr>
          <w:rFonts w:ascii="Times New Roman" w:hAnsi="Times New Roman"/>
        </w:rPr>
        <w:t>Proposing a recommended revised budget to the Church for approval if changes in financial realities or operational priorities necessitate adjustment of the total expense authorization in excess of 2%.</w:t>
      </w:r>
    </w:p>
    <w:p w14:paraId="0DF09163" w14:textId="77777777" w:rsidR="008748A9" w:rsidRPr="000D7482" w:rsidRDefault="008748A9" w:rsidP="00BD04E6">
      <w:pPr>
        <w:pStyle w:val="ListParagraph"/>
        <w:widowControl w:val="0"/>
        <w:numPr>
          <w:ilvl w:val="2"/>
          <w:numId w:val="13"/>
        </w:numPr>
        <w:spacing w:after="0" w:line="240" w:lineRule="auto"/>
        <w:ind w:left="1890" w:hanging="180"/>
        <w:rPr>
          <w:rFonts w:ascii="Times New Roman" w:hAnsi="Times New Roman"/>
        </w:rPr>
      </w:pPr>
      <w:r w:rsidRPr="000D7482">
        <w:rPr>
          <w:rFonts w:ascii="Times New Roman" w:hAnsi="Times New Roman"/>
        </w:rPr>
        <w:t>Appropriating funds from the Operating Reserve to cover any end-of-year operating fund deficit not exceeding the lesser of:  2% of the total authorized expenses for said budget year, the current Operating Reserve balance, or the amount the Governing Board is authorized to expend from non-operating funds; and preparing a recommended action to submit to the Church to address any end-of-year operating fund deficit in excess of the same.</w:t>
      </w:r>
    </w:p>
    <w:p w14:paraId="61063DB5" w14:textId="77777777" w:rsidR="008748A9" w:rsidRPr="00B91874" w:rsidRDefault="008748A9" w:rsidP="00BD04E6">
      <w:pPr>
        <w:pStyle w:val="ListParagraph"/>
        <w:widowControl w:val="0"/>
        <w:numPr>
          <w:ilvl w:val="2"/>
          <w:numId w:val="13"/>
        </w:numPr>
        <w:spacing w:after="0" w:line="240" w:lineRule="auto"/>
        <w:ind w:left="1890" w:hanging="180"/>
        <w:rPr>
          <w:rFonts w:ascii="Arial" w:hAnsi="Arial" w:cs="Arial"/>
        </w:rPr>
      </w:pPr>
      <w:r w:rsidRPr="000D7482">
        <w:rPr>
          <w:rFonts w:ascii="Times New Roman" w:hAnsi="Times New Roman"/>
        </w:rPr>
        <w:t>Authorizing the disposition of any end-of-year operating fund surplus of less than 2% of the total expense authorization</w:t>
      </w:r>
      <w:proofErr w:type="gramStart"/>
      <w:r w:rsidRPr="000D7482">
        <w:rPr>
          <w:rFonts w:ascii="Times New Roman" w:hAnsi="Times New Roman"/>
        </w:rPr>
        <w:t>;</w:t>
      </w:r>
      <w:proofErr w:type="gramEnd"/>
      <w:r w:rsidRPr="000D7482">
        <w:rPr>
          <w:rFonts w:ascii="Times New Roman" w:hAnsi="Times New Roman"/>
        </w:rPr>
        <w:t xml:space="preserve"> and preparing a recommended disposition to submit to the Church to address any end-of-year operating fund surplus in excess of this amount.</w:t>
      </w:r>
    </w:p>
    <w:p w14:paraId="402D37B6" w14:textId="1C37DAC3" w:rsidR="008748A9" w:rsidRDefault="00BD04E6" w:rsidP="00BD04E6">
      <w:pPr>
        <w:pStyle w:val="ListParagraph"/>
        <w:widowControl w:val="0"/>
        <w:spacing w:after="0" w:line="240" w:lineRule="auto"/>
        <w:rPr>
          <w:rFonts w:ascii="Times New Roman" w:hAnsi="Times New Roman"/>
          <w:bCs/>
        </w:rPr>
      </w:pPr>
      <w:r>
        <w:rPr>
          <w:rFonts w:ascii="Times New Roman" w:hAnsi="Times New Roman"/>
          <w:bCs/>
        </w:rPr>
        <w:t xml:space="preserve"> </w:t>
      </w:r>
    </w:p>
    <w:p w14:paraId="0D5AE4EF" w14:textId="6040E7D1" w:rsidR="00BD04E6" w:rsidRPr="00FF182A" w:rsidRDefault="00BD04E6" w:rsidP="00BD04E6">
      <w:pPr>
        <w:pStyle w:val="ListParagraph"/>
        <w:widowControl w:val="0"/>
        <w:tabs>
          <w:tab w:val="left" w:pos="630"/>
        </w:tabs>
        <w:spacing w:after="0" w:line="240" w:lineRule="auto"/>
        <w:jc w:val="center"/>
        <w:rPr>
          <w:rFonts w:ascii="Copperplate Gothic Light" w:hAnsi="Copperplate Gothic Light"/>
        </w:rPr>
      </w:pPr>
      <w:r>
        <w:rPr>
          <w:rFonts w:ascii="Copperplate Gothic Light" w:hAnsi="Copperplate Gothic Light"/>
          <w:b/>
          <w:bCs/>
        </w:rPr>
        <w:t>Article VIII</w:t>
      </w:r>
      <w:r w:rsidRPr="00FF182A">
        <w:rPr>
          <w:rFonts w:ascii="Copperplate Gothic Light" w:hAnsi="Copperplate Gothic Light"/>
          <w:b/>
          <w:bCs/>
        </w:rPr>
        <w:t xml:space="preserve">. </w:t>
      </w:r>
      <w:r>
        <w:rPr>
          <w:rFonts w:ascii="Copperplate Gothic Light" w:hAnsi="Copperplate Gothic Light"/>
          <w:b/>
          <w:bCs/>
        </w:rPr>
        <w:t>Officers and Delegates</w:t>
      </w:r>
    </w:p>
    <w:p w14:paraId="25D01D91" w14:textId="6FFE140E" w:rsidR="00BD04E6" w:rsidRPr="00E17842" w:rsidRDefault="00BD04E6" w:rsidP="00E17842">
      <w:pPr>
        <w:pStyle w:val="ListParagraph"/>
        <w:widowControl w:val="0"/>
        <w:spacing w:after="0" w:line="240" w:lineRule="auto"/>
        <w:rPr>
          <w:rFonts w:ascii="Times New Roman" w:hAnsi="Times New Roman"/>
          <w:bCs/>
        </w:rPr>
      </w:pPr>
      <w:r>
        <w:rPr>
          <w:rFonts w:ascii="Times New Roman" w:hAnsi="Times New Roman"/>
          <w:bCs/>
        </w:rPr>
        <w:t xml:space="preserve"> </w:t>
      </w:r>
      <w:r w:rsidRPr="00E17842">
        <w:rPr>
          <w:rFonts w:ascii="Times New Roman" w:hAnsi="Times New Roman"/>
          <w:bCs/>
        </w:rPr>
        <w:t xml:space="preserve"> </w:t>
      </w:r>
    </w:p>
    <w:p w14:paraId="14BA5398" w14:textId="207F1688" w:rsidR="00E17842" w:rsidRPr="00C62736" w:rsidRDefault="00E17842" w:rsidP="00E17842">
      <w:pPr>
        <w:pStyle w:val="ListParagraph"/>
        <w:widowControl w:val="0"/>
        <w:numPr>
          <w:ilvl w:val="0"/>
          <w:numId w:val="1"/>
        </w:numPr>
        <w:tabs>
          <w:tab w:val="left" w:pos="630"/>
        </w:tabs>
        <w:spacing w:after="0" w:line="240" w:lineRule="auto"/>
        <w:rPr>
          <w:rFonts w:ascii="Times New Roman" w:hAnsi="Times New Roman"/>
        </w:rPr>
      </w:pPr>
      <w:r w:rsidRPr="00E85CD1">
        <w:rPr>
          <w:b/>
          <w:bCs/>
        </w:rPr>
        <w:t>Governing Board</w:t>
      </w:r>
      <w:r w:rsidRPr="00E85CD1">
        <w:rPr>
          <w:b/>
        </w:rPr>
        <w:t xml:space="preserve"> Chair</w:t>
      </w:r>
      <w:r w:rsidRPr="00E85CD1">
        <w:rPr>
          <w:b/>
          <w:bCs/>
        </w:rPr>
        <w:t>/Moderator.</w:t>
      </w:r>
      <w:r w:rsidRPr="00E85CD1">
        <w:rPr>
          <w:b/>
        </w:rPr>
        <w:t xml:space="preserve"> </w:t>
      </w:r>
      <w:r w:rsidRPr="00E85CD1">
        <w:rPr>
          <w:rFonts w:ascii="Times New Roman" w:hAnsi="Times New Roman"/>
        </w:rPr>
        <w:t xml:space="preserve">The </w:t>
      </w:r>
      <w:r w:rsidRPr="00E85CD1">
        <w:rPr>
          <w:rFonts w:ascii="Times New Roman" w:eastAsia="SimSun" w:hAnsi="Times New Roman"/>
          <w:lang w:eastAsia="zh-CN"/>
        </w:rPr>
        <w:t>Governing Board</w:t>
      </w:r>
      <w:r w:rsidRPr="00E85CD1">
        <w:rPr>
          <w:rFonts w:ascii="Times New Roman" w:hAnsi="Times New Roman"/>
        </w:rPr>
        <w:t xml:space="preserve"> Chair shall be the chief </w:t>
      </w:r>
      <w:r w:rsidR="00852F42" w:rsidRPr="00852F42">
        <w:rPr>
          <w:rFonts w:ascii="Times New Roman" w:hAnsi="Times New Roman"/>
          <w:color w:val="C0504D" w:themeColor="accent2"/>
        </w:rPr>
        <w:t>elected</w:t>
      </w:r>
      <w:r w:rsidR="00852F42">
        <w:rPr>
          <w:rFonts w:ascii="Times New Roman" w:hAnsi="Times New Roman"/>
        </w:rPr>
        <w:t xml:space="preserve"> </w:t>
      </w:r>
      <w:r w:rsidRPr="00E85CD1">
        <w:rPr>
          <w:rFonts w:ascii="Times New Roman" w:hAnsi="Times New Roman"/>
        </w:rPr>
        <w:t xml:space="preserve">officer of the Church.  The duties of the Chair shall include convening and chairing </w:t>
      </w:r>
      <w:r w:rsidRPr="00E85CD1">
        <w:rPr>
          <w:rFonts w:ascii="Times New Roman" w:eastAsia="SimSun" w:hAnsi="Times New Roman"/>
          <w:lang w:eastAsia="zh-CN"/>
        </w:rPr>
        <w:t>Governing Board</w:t>
      </w:r>
      <w:r w:rsidRPr="00E85CD1">
        <w:rPr>
          <w:rFonts w:ascii="Times New Roman" w:hAnsi="Times New Roman"/>
        </w:rPr>
        <w:t xml:space="preserve"> meetings; </w:t>
      </w:r>
      <w:r w:rsidR="00852F42" w:rsidRPr="00852F42">
        <w:rPr>
          <w:rFonts w:ascii="Times New Roman" w:hAnsi="Times New Roman"/>
          <w:color w:val="C0504D" w:themeColor="accent2"/>
        </w:rPr>
        <w:t>overseeing</w:t>
      </w:r>
      <w:r w:rsidR="00852F42">
        <w:rPr>
          <w:rFonts w:ascii="Times New Roman" w:hAnsi="Times New Roman"/>
        </w:rPr>
        <w:t xml:space="preserve"> </w:t>
      </w:r>
      <w:r w:rsidRPr="00E85CD1">
        <w:rPr>
          <w:rFonts w:ascii="Times New Roman" w:hAnsi="Times New Roman"/>
        </w:rPr>
        <w:t xml:space="preserve">and coordinating the work of the Church </w:t>
      </w:r>
      <w:r w:rsidR="00852F42" w:rsidRPr="00852F42">
        <w:rPr>
          <w:rFonts w:ascii="Times New Roman" w:hAnsi="Times New Roman"/>
          <w:color w:val="C0504D" w:themeColor="accent2"/>
        </w:rPr>
        <w:t xml:space="preserve">between Governing Board meetings </w:t>
      </w:r>
      <w:r w:rsidRPr="00E85CD1">
        <w:rPr>
          <w:rFonts w:ascii="Times New Roman" w:hAnsi="Times New Roman"/>
        </w:rPr>
        <w:t xml:space="preserve">in cooperation with the </w:t>
      </w:r>
      <w:r w:rsidR="002B4B1E">
        <w:rPr>
          <w:rFonts w:ascii="Times New Roman" w:hAnsi="Times New Roman"/>
        </w:rPr>
        <w:t xml:space="preserve">Senior </w:t>
      </w:r>
      <w:r w:rsidRPr="00E85CD1">
        <w:rPr>
          <w:rFonts w:ascii="Times New Roman" w:hAnsi="Times New Roman"/>
        </w:rPr>
        <w:t>Minister and other staff members; moderating congregational meetings and being principal signatory on legal instruments of the Church.  In the absence of the Clerk, the Chair shall issue the call for meetings of the Church.</w:t>
      </w:r>
    </w:p>
    <w:p w14:paraId="4B25AB6F" w14:textId="77777777" w:rsidR="00E17842" w:rsidRDefault="00E17842" w:rsidP="00E17842">
      <w:pPr>
        <w:pStyle w:val="ListParagraph"/>
        <w:widowControl w:val="0"/>
        <w:numPr>
          <w:ilvl w:val="0"/>
          <w:numId w:val="1"/>
        </w:numPr>
        <w:tabs>
          <w:tab w:val="left" w:pos="630"/>
        </w:tabs>
        <w:spacing w:after="0" w:line="240" w:lineRule="auto"/>
        <w:rPr>
          <w:rFonts w:ascii="Times New Roman" w:hAnsi="Times New Roman"/>
        </w:rPr>
      </w:pPr>
      <w:r>
        <w:rPr>
          <w:rFonts w:ascii="Times New Roman" w:hAnsi="Times New Roman"/>
        </w:rPr>
        <w:t xml:space="preserve"> </w:t>
      </w:r>
      <w:r w:rsidRPr="00E85CD1">
        <w:rPr>
          <w:b/>
        </w:rPr>
        <w:t>Vice Chair/</w:t>
      </w:r>
      <w:r w:rsidRPr="00E85CD1">
        <w:rPr>
          <w:b/>
          <w:bCs/>
        </w:rPr>
        <w:t xml:space="preserve">Vice-Moderator.  </w:t>
      </w:r>
      <w:r w:rsidRPr="00E85CD1">
        <w:rPr>
          <w:rFonts w:ascii="Times New Roman" w:hAnsi="Times New Roman"/>
        </w:rPr>
        <w:t xml:space="preserve">The </w:t>
      </w:r>
      <w:r w:rsidRPr="00E85CD1">
        <w:rPr>
          <w:rFonts w:ascii="Times New Roman" w:eastAsia="SimSun" w:hAnsi="Times New Roman"/>
          <w:lang w:eastAsia="zh-CN"/>
        </w:rPr>
        <w:t>Governing Board</w:t>
      </w:r>
      <w:r w:rsidRPr="00E85CD1">
        <w:rPr>
          <w:rFonts w:ascii="Times New Roman" w:hAnsi="Times New Roman"/>
        </w:rPr>
        <w:t xml:space="preserve"> Vice Chair shall assist the Chair and serve in the absence of the Chair</w:t>
      </w:r>
      <w:r>
        <w:rPr>
          <w:rFonts w:ascii="Times New Roman" w:hAnsi="Times New Roman"/>
        </w:rPr>
        <w:t>.</w:t>
      </w:r>
    </w:p>
    <w:p w14:paraId="7F2EAA85" w14:textId="77777777" w:rsidR="00E17842" w:rsidRPr="00902A5E" w:rsidRDefault="00E17842" w:rsidP="00E17842">
      <w:pPr>
        <w:pStyle w:val="ListParagraph"/>
        <w:widowControl w:val="0"/>
        <w:numPr>
          <w:ilvl w:val="0"/>
          <w:numId w:val="1"/>
        </w:numPr>
        <w:tabs>
          <w:tab w:val="left" w:pos="630"/>
        </w:tabs>
        <w:spacing w:after="0" w:line="240" w:lineRule="auto"/>
        <w:rPr>
          <w:rFonts w:asciiTheme="majorHAnsi" w:hAnsiTheme="majorHAnsi"/>
        </w:rPr>
      </w:pPr>
      <w:r w:rsidRPr="00902A5E">
        <w:rPr>
          <w:rFonts w:asciiTheme="majorHAnsi" w:hAnsiTheme="majorHAnsi"/>
          <w:b/>
        </w:rPr>
        <w:t>Treasurer,</w:t>
      </w:r>
      <w:r w:rsidRPr="00902A5E">
        <w:rPr>
          <w:rFonts w:asciiTheme="majorHAnsi" w:hAnsiTheme="majorHAnsi"/>
        </w:rPr>
        <w:t xml:space="preserve"> </w:t>
      </w:r>
      <w:r w:rsidRPr="00902A5E">
        <w:rPr>
          <w:rFonts w:asciiTheme="majorHAnsi" w:hAnsiTheme="majorHAnsi" w:cs="Arial"/>
          <w:b/>
          <w:bCs/>
        </w:rPr>
        <w:t>Bookkeeper, and Assistant Treasurer(s)</w:t>
      </w:r>
      <w:r w:rsidRPr="00902A5E">
        <w:rPr>
          <w:rFonts w:asciiTheme="majorHAnsi" w:hAnsiTheme="majorHAnsi"/>
          <w:b/>
        </w:rPr>
        <w:t>.</w:t>
      </w:r>
    </w:p>
    <w:p w14:paraId="3C50B16B" w14:textId="46D9AB60" w:rsidR="00E17842" w:rsidRPr="00C62736" w:rsidRDefault="00E17842" w:rsidP="00E17842">
      <w:pPr>
        <w:pStyle w:val="ListParagraph"/>
        <w:numPr>
          <w:ilvl w:val="0"/>
          <w:numId w:val="17"/>
        </w:numPr>
        <w:ind w:left="990" w:hanging="270"/>
        <w:rPr>
          <w:rFonts w:ascii="Times New Roman" w:hAnsi="Times New Roman"/>
        </w:rPr>
      </w:pPr>
      <w:r w:rsidRPr="00C62736">
        <w:rPr>
          <w:b/>
        </w:rPr>
        <w:t xml:space="preserve">Duties.  </w:t>
      </w:r>
      <w:r w:rsidRPr="00C62736">
        <w:rPr>
          <w:rFonts w:ascii="Times New Roman" w:hAnsi="Times New Roman"/>
        </w:rPr>
        <w:t>The Treasurer shall be responsible for general financial oversight including keeping accounts of all Church fund receipts, disbursements, and balances; paying bills and salaries; managing all non-operating funds and investments; supplying monthly comprehensive financial reports to the Governing Board and monthly</w:t>
      </w:r>
      <w:r w:rsidR="00933A81">
        <w:rPr>
          <w:rFonts w:ascii="Times New Roman" w:hAnsi="Times New Roman"/>
        </w:rPr>
        <w:br/>
      </w:r>
      <w:r w:rsidRPr="00C62736">
        <w:rPr>
          <w:rFonts w:ascii="Times New Roman" w:hAnsi="Times New Roman"/>
        </w:rPr>
        <w:lastRenderedPageBreak/>
        <w:t>reports to the various committees, ministry teams and activities showing the current position of their operating and non-operating budgets, and an annual financial report on all Church funds to the Annual Business Meeting.</w:t>
      </w:r>
    </w:p>
    <w:p w14:paraId="7EB32E82" w14:textId="300D723C" w:rsidR="00E17842" w:rsidRPr="00C62736" w:rsidRDefault="00E17842" w:rsidP="00E17842">
      <w:pPr>
        <w:pStyle w:val="ListParagraph"/>
        <w:numPr>
          <w:ilvl w:val="0"/>
          <w:numId w:val="17"/>
        </w:numPr>
        <w:ind w:left="990" w:hanging="270"/>
        <w:rPr>
          <w:rFonts w:ascii="Times New Roman" w:hAnsi="Times New Roman"/>
        </w:rPr>
      </w:pPr>
      <w:r w:rsidRPr="00C62736">
        <w:rPr>
          <w:rFonts w:cs="Arial"/>
          <w:b/>
        </w:rPr>
        <w:t>Bookkeeper</w:t>
      </w:r>
      <w:r w:rsidRPr="00C62736">
        <w:rPr>
          <w:rFonts w:ascii="Times New Roman" w:hAnsi="Times New Roman"/>
        </w:rPr>
        <w:t>.  The Treasurer may delegate</w:t>
      </w:r>
      <w:r w:rsidR="00852F42">
        <w:rPr>
          <w:rFonts w:ascii="Times New Roman" w:hAnsi="Times New Roman"/>
        </w:rPr>
        <w:t>,</w:t>
      </w:r>
      <w:r w:rsidRPr="00C62736">
        <w:rPr>
          <w:rFonts w:ascii="Times New Roman" w:hAnsi="Times New Roman"/>
        </w:rPr>
        <w:t xml:space="preserve"> to a bookkeeper</w:t>
      </w:r>
      <w:r w:rsidR="00852F42">
        <w:rPr>
          <w:rFonts w:ascii="Times New Roman" w:hAnsi="Times New Roman"/>
        </w:rPr>
        <w:t>,</w:t>
      </w:r>
      <w:r w:rsidRPr="00C62736">
        <w:rPr>
          <w:rFonts w:ascii="Times New Roman" w:hAnsi="Times New Roman"/>
        </w:rPr>
        <w:t xml:space="preserve"> activities such as preparation and posting of financial transactions, maintaining files, reconciling bank statements and preparation of reports.  The bookkeeper shall not have signatory authority.</w:t>
      </w:r>
    </w:p>
    <w:p w14:paraId="3B0C2CDC" w14:textId="2F4508E7" w:rsidR="00E17842" w:rsidRPr="00C62736" w:rsidRDefault="00E17842" w:rsidP="00E17842">
      <w:pPr>
        <w:pStyle w:val="ListParagraph"/>
        <w:numPr>
          <w:ilvl w:val="0"/>
          <w:numId w:val="17"/>
        </w:numPr>
        <w:ind w:left="990" w:hanging="270"/>
        <w:rPr>
          <w:rFonts w:ascii="Times New Roman" w:hAnsi="Times New Roman"/>
        </w:rPr>
      </w:pPr>
      <w:r w:rsidRPr="00C62736">
        <w:rPr>
          <w:rFonts w:cs="Arial"/>
          <w:b/>
        </w:rPr>
        <w:t>Assistant Treasurer(s).</w:t>
      </w:r>
      <w:r w:rsidRPr="00C62736">
        <w:rPr>
          <w:rFonts w:ascii="Times New Roman" w:hAnsi="Times New Roman"/>
        </w:rPr>
        <w:t xml:space="preserve">   The Governing </w:t>
      </w:r>
      <w:r w:rsidRPr="00C62736">
        <w:rPr>
          <w:rFonts w:ascii="Times New Roman" w:hAnsi="Times New Roman"/>
          <w:bCs/>
        </w:rPr>
        <w:t>Board may appoint Assistant Treasurer(s) to assist the Treasurer with carrying out the duties of the Treasurer.</w:t>
      </w:r>
      <w:r w:rsidR="00902A5E">
        <w:rPr>
          <w:rFonts w:ascii="Times New Roman" w:hAnsi="Times New Roman"/>
          <w:bCs/>
        </w:rPr>
        <w:t xml:space="preserve"> </w:t>
      </w:r>
      <w:r w:rsidRPr="00C62736">
        <w:rPr>
          <w:rFonts w:ascii="Times New Roman" w:hAnsi="Times New Roman"/>
          <w:bCs/>
        </w:rPr>
        <w:t xml:space="preserve"> Assistant Treasurer(s) shall be reappointed annually and may, with </w:t>
      </w:r>
      <w:r w:rsidRPr="00C62736">
        <w:rPr>
          <w:rFonts w:ascii="Times New Roman" w:eastAsia="SimSun" w:hAnsi="Times New Roman"/>
          <w:lang w:eastAsia="zh-CN"/>
        </w:rPr>
        <w:t>Governing Board</w:t>
      </w:r>
      <w:r w:rsidRPr="00C62736">
        <w:rPr>
          <w:rFonts w:ascii="Times New Roman" w:hAnsi="Times New Roman"/>
          <w:bCs/>
        </w:rPr>
        <w:t xml:space="preserve"> approval, have signatory authority.</w:t>
      </w:r>
    </w:p>
    <w:p w14:paraId="5D21C2AC" w14:textId="77777777" w:rsidR="00E17842" w:rsidRPr="00C62736" w:rsidRDefault="00E17842" w:rsidP="00E17842">
      <w:pPr>
        <w:pStyle w:val="ListParagraph"/>
        <w:numPr>
          <w:ilvl w:val="0"/>
          <w:numId w:val="17"/>
        </w:numPr>
        <w:ind w:left="990" w:hanging="270"/>
        <w:rPr>
          <w:rFonts w:ascii="Times New Roman" w:hAnsi="Times New Roman"/>
        </w:rPr>
      </w:pPr>
      <w:r w:rsidRPr="00C62736">
        <w:rPr>
          <w:rFonts w:cs="Arial"/>
          <w:b/>
        </w:rPr>
        <w:t>Term</w:t>
      </w:r>
      <w:r w:rsidRPr="00C62736">
        <w:rPr>
          <w:rFonts w:ascii="Times New Roman" w:hAnsi="Times New Roman"/>
        </w:rPr>
        <w:t>.  The Treasurer shall serve a two-year term and may serve consecutive terms</w:t>
      </w:r>
      <w:r>
        <w:rPr>
          <w:rFonts w:ascii="Times New Roman" w:hAnsi="Times New Roman"/>
        </w:rPr>
        <w:t>.</w:t>
      </w:r>
    </w:p>
    <w:p w14:paraId="733616A6" w14:textId="0EE43520" w:rsidR="00E17842" w:rsidRDefault="00E17842" w:rsidP="00E17842">
      <w:pPr>
        <w:pStyle w:val="ListParagraph"/>
        <w:widowControl w:val="0"/>
        <w:numPr>
          <w:ilvl w:val="0"/>
          <w:numId w:val="1"/>
        </w:numPr>
        <w:tabs>
          <w:tab w:val="left" w:pos="630"/>
        </w:tabs>
        <w:spacing w:after="0" w:line="240" w:lineRule="auto"/>
        <w:rPr>
          <w:rFonts w:ascii="Times New Roman" w:hAnsi="Times New Roman"/>
        </w:rPr>
      </w:pPr>
      <w:r w:rsidRPr="00E85CD1">
        <w:rPr>
          <w:b/>
        </w:rPr>
        <w:t xml:space="preserve">Collector and Assistant Collector.  </w:t>
      </w:r>
      <w:r w:rsidRPr="00E85CD1">
        <w:rPr>
          <w:rFonts w:ascii="Times New Roman" w:hAnsi="Times New Roman"/>
        </w:rPr>
        <w:t>The Collector shall be responsible for the collection and deposit of all offerings and other receipts and the keeping of records of all contributions. The Assistant Collector reports to the Collector and may perform all the functions of the Collector.  The Collector and Assistant Collector shall each be elected by the Church to a two-year term and may serve consecutive terms.  The Collector shall recommend to the Governing Board the appointment of counters to assist the Collector or Assistant Collector in the counting and reconciliation of receipts</w:t>
      </w:r>
      <w:r>
        <w:rPr>
          <w:rFonts w:ascii="Times New Roman" w:hAnsi="Times New Roman"/>
        </w:rPr>
        <w:t>.</w:t>
      </w:r>
    </w:p>
    <w:p w14:paraId="7D0FDA28" w14:textId="1F6F1F8E" w:rsidR="00E17842" w:rsidRDefault="00E17842" w:rsidP="00E17842">
      <w:pPr>
        <w:pStyle w:val="ListParagraph"/>
        <w:widowControl w:val="0"/>
        <w:numPr>
          <w:ilvl w:val="0"/>
          <w:numId w:val="1"/>
        </w:numPr>
        <w:tabs>
          <w:tab w:val="left" w:pos="630"/>
        </w:tabs>
        <w:spacing w:after="0" w:line="240" w:lineRule="auto"/>
        <w:rPr>
          <w:rFonts w:ascii="Times New Roman" w:hAnsi="Times New Roman"/>
        </w:rPr>
      </w:pPr>
      <w:r w:rsidRPr="00E85CD1">
        <w:rPr>
          <w:b/>
        </w:rPr>
        <w:t xml:space="preserve">Clerk.  </w:t>
      </w:r>
      <w:r w:rsidR="00852F42">
        <w:rPr>
          <w:rFonts w:ascii="Times New Roman" w:hAnsi="Times New Roman"/>
        </w:rPr>
        <w:t>The Clerk shall act as S</w:t>
      </w:r>
      <w:r w:rsidRPr="00E85CD1">
        <w:rPr>
          <w:rFonts w:ascii="Times New Roman" w:hAnsi="Times New Roman"/>
        </w:rPr>
        <w:t>ecretary to the Governing Board</w:t>
      </w:r>
      <w:r w:rsidR="00852F42">
        <w:rPr>
          <w:rFonts w:ascii="Times New Roman" w:hAnsi="Times New Roman"/>
        </w:rPr>
        <w:t xml:space="preserve"> </w:t>
      </w:r>
      <w:r w:rsidR="00852F42" w:rsidRPr="00852F42">
        <w:rPr>
          <w:rFonts w:ascii="Times New Roman" w:hAnsi="Times New Roman"/>
          <w:color w:val="C0504D" w:themeColor="accent2"/>
        </w:rPr>
        <w:t>and the Church</w:t>
      </w:r>
      <w:r w:rsidRPr="00E85CD1">
        <w:rPr>
          <w:rFonts w:ascii="Times New Roman" w:hAnsi="Times New Roman"/>
        </w:rPr>
        <w:t xml:space="preserve">.  Responsibilities of the Clerk shall include keeping a faithful record of the proceedings of the meetings of the Church and of the </w:t>
      </w:r>
      <w:r w:rsidRPr="00E85CD1">
        <w:rPr>
          <w:rFonts w:ascii="Times New Roman" w:eastAsia="SimSun" w:hAnsi="Times New Roman"/>
          <w:lang w:eastAsia="zh-CN"/>
        </w:rPr>
        <w:t>Governing Board</w:t>
      </w:r>
      <w:r w:rsidRPr="00E85CD1">
        <w:rPr>
          <w:rFonts w:ascii="Times New Roman" w:hAnsi="Times New Roman"/>
        </w:rPr>
        <w:t xml:space="preserve">; </w:t>
      </w:r>
      <w:r w:rsidR="00852F42" w:rsidRPr="009E5556">
        <w:rPr>
          <w:rFonts w:ascii="Times New Roman" w:hAnsi="Times New Roman"/>
          <w:color w:val="C0504D" w:themeColor="accent2"/>
        </w:rPr>
        <w:t xml:space="preserve">ensuring that </w:t>
      </w:r>
      <w:r w:rsidRPr="00E85CD1">
        <w:rPr>
          <w:rFonts w:ascii="Times New Roman" w:hAnsi="Times New Roman"/>
        </w:rPr>
        <w:t xml:space="preserve">the </w:t>
      </w:r>
      <w:r w:rsidRPr="00E85CD1">
        <w:rPr>
          <w:rFonts w:ascii="Times New Roman" w:eastAsia="SimSun" w:hAnsi="Times New Roman"/>
          <w:lang w:eastAsia="zh-CN"/>
        </w:rPr>
        <w:t>Governing Board</w:t>
      </w:r>
      <w:r w:rsidRPr="00E85CD1">
        <w:rPr>
          <w:rFonts w:ascii="Times New Roman" w:hAnsi="Times New Roman"/>
        </w:rPr>
        <w:t xml:space="preserve"> minutes </w:t>
      </w:r>
      <w:r w:rsidR="00F44896" w:rsidRPr="009E5556">
        <w:rPr>
          <w:rFonts w:ascii="Times New Roman" w:hAnsi="Times New Roman"/>
          <w:color w:val="C0504D" w:themeColor="accent2"/>
        </w:rPr>
        <w:t>are publically posted</w:t>
      </w:r>
      <w:r w:rsidRPr="009E5556">
        <w:rPr>
          <w:rFonts w:ascii="Times New Roman" w:hAnsi="Times New Roman"/>
          <w:color w:val="C0504D" w:themeColor="accent2"/>
        </w:rPr>
        <w:t xml:space="preserve"> </w:t>
      </w:r>
      <w:r w:rsidRPr="00E85CD1">
        <w:rPr>
          <w:rFonts w:ascii="Times New Roman" w:hAnsi="Times New Roman"/>
        </w:rPr>
        <w:t xml:space="preserve">within ten days following each meeting; </w:t>
      </w:r>
      <w:r w:rsidR="00F44896" w:rsidRPr="009E5556">
        <w:rPr>
          <w:rFonts w:ascii="Times New Roman" w:hAnsi="Times New Roman"/>
          <w:color w:val="C0504D" w:themeColor="accent2"/>
        </w:rPr>
        <w:t xml:space="preserve">ensuring that accurate </w:t>
      </w:r>
      <w:r w:rsidRPr="00E85CD1">
        <w:rPr>
          <w:rFonts w:ascii="Times New Roman" w:hAnsi="Times New Roman"/>
        </w:rPr>
        <w:t>record</w:t>
      </w:r>
      <w:r w:rsidR="00F44896">
        <w:rPr>
          <w:rFonts w:ascii="Times New Roman" w:hAnsi="Times New Roman"/>
        </w:rPr>
        <w:t>s</w:t>
      </w:r>
      <w:r w:rsidRPr="00E85CD1">
        <w:rPr>
          <w:rFonts w:ascii="Times New Roman" w:hAnsi="Times New Roman"/>
        </w:rPr>
        <w:t xml:space="preserve"> of baptisms and marriages</w:t>
      </w:r>
      <w:r w:rsidR="00F44896">
        <w:rPr>
          <w:rFonts w:ascii="Times New Roman" w:hAnsi="Times New Roman"/>
        </w:rPr>
        <w:t xml:space="preserve"> </w:t>
      </w:r>
      <w:r w:rsidR="00F44896" w:rsidRPr="009E5556">
        <w:rPr>
          <w:rFonts w:ascii="Times New Roman" w:hAnsi="Times New Roman"/>
          <w:color w:val="C0504D" w:themeColor="accent2"/>
        </w:rPr>
        <w:t>are kept</w:t>
      </w:r>
      <w:r w:rsidRPr="00E85CD1">
        <w:rPr>
          <w:rFonts w:ascii="Times New Roman" w:hAnsi="Times New Roman"/>
        </w:rPr>
        <w:t>; issuing the call</w:t>
      </w:r>
      <w:r w:rsidR="002B4B1E">
        <w:rPr>
          <w:rFonts w:ascii="Times New Roman" w:hAnsi="Times New Roman"/>
        </w:rPr>
        <w:t xml:space="preserve"> for meetings of the Church;</w:t>
      </w:r>
      <w:r w:rsidRPr="00E85CD1">
        <w:rPr>
          <w:rFonts w:ascii="Times New Roman" w:hAnsi="Times New Roman"/>
        </w:rPr>
        <w:t xml:space="preserve"> conducting correspondence</w:t>
      </w:r>
      <w:r w:rsidR="002B4B1E">
        <w:rPr>
          <w:rFonts w:ascii="Times New Roman" w:hAnsi="Times New Roman"/>
        </w:rPr>
        <w:t>;</w:t>
      </w:r>
      <w:r w:rsidRPr="00E85CD1">
        <w:rPr>
          <w:rFonts w:ascii="Times New Roman" w:hAnsi="Times New Roman"/>
        </w:rPr>
        <w:t xml:space="preserve"> and performing such other duties as usually pertain to the office of clerk of an assembly.  The Clerk shall be elected by the Church to a two-year term and may serve consecutive terms.</w:t>
      </w:r>
    </w:p>
    <w:p w14:paraId="64313A79" w14:textId="5302B523" w:rsidR="00E17842" w:rsidRDefault="00E17842" w:rsidP="00E17842">
      <w:pPr>
        <w:pStyle w:val="ListParagraph"/>
        <w:widowControl w:val="0"/>
        <w:numPr>
          <w:ilvl w:val="0"/>
          <w:numId w:val="1"/>
        </w:numPr>
        <w:tabs>
          <w:tab w:val="left" w:pos="630"/>
        </w:tabs>
        <w:spacing w:after="0" w:line="240" w:lineRule="auto"/>
        <w:rPr>
          <w:rFonts w:ascii="Times New Roman" w:hAnsi="Times New Roman"/>
        </w:rPr>
      </w:pPr>
      <w:r w:rsidRPr="00E85CD1">
        <w:rPr>
          <w:b/>
        </w:rPr>
        <w:t xml:space="preserve">Historian.  </w:t>
      </w:r>
      <w:r w:rsidR="000D7482">
        <w:rPr>
          <w:rFonts w:ascii="Times New Roman" w:hAnsi="Times New Roman"/>
        </w:rPr>
        <w:t>The H</w:t>
      </w:r>
      <w:r w:rsidRPr="00E85CD1">
        <w:rPr>
          <w:rFonts w:ascii="Times New Roman" w:hAnsi="Times New Roman"/>
        </w:rPr>
        <w:t xml:space="preserve">istorian shall keep a faithful record of important events in the life of the Church and maintain a file of all Church, </w:t>
      </w:r>
      <w:r w:rsidRPr="00E85CD1">
        <w:rPr>
          <w:rFonts w:ascii="Times New Roman" w:eastAsia="SimSun" w:hAnsi="Times New Roman"/>
          <w:lang w:eastAsia="zh-CN"/>
        </w:rPr>
        <w:t>Governing Board</w:t>
      </w:r>
      <w:r w:rsidRPr="00E85CD1">
        <w:rPr>
          <w:rFonts w:ascii="Times New Roman" w:hAnsi="Times New Roman"/>
        </w:rPr>
        <w:t>, committee and ministry team meeting minutes, annual reports, annual budgets, and other publications of the Church.  The Historian shall be elected by the Church to a two-year term and may serve consecutive terms.</w:t>
      </w:r>
    </w:p>
    <w:p w14:paraId="4F9D1D3B" w14:textId="77777777" w:rsidR="00E17842" w:rsidRPr="00FC3E15" w:rsidRDefault="00E17842" w:rsidP="00E17842">
      <w:pPr>
        <w:pStyle w:val="ListParagraph"/>
        <w:widowControl w:val="0"/>
        <w:numPr>
          <w:ilvl w:val="0"/>
          <w:numId w:val="1"/>
        </w:numPr>
        <w:tabs>
          <w:tab w:val="left" w:pos="630"/>
        </w:tabs>
        <w:spacing w:after="0" w:line="240" w:lineRule="auto"/>
        <w:rPr>
          <w:rFonts w:ascii="Times New Roman" w:hAnsi="Times New Roman"/>
        </w:rPr>
      </w:pPr>
      <w:r w:rsidRPr="00FC3E15">
        <w:rPr>
          <w:b/>
        </w:rPr>
        <w:t xml:space="preserve">Delegates.  </w:t>
      </w:r>
    </w:p>
    <w:p w14:paraId="59774224" w14:textId="6CD4A052" w:rsidR="00E17842" w:rsidRPr="009E5556" w:rsidRDefault="00E17842" w:rsidP="00E17842">
      <w:pPr>
        <w:numPr>
          <w:ilvl w:val="0"/>
          <w:numId w:val="19"/>
        </w:numPr>
        <w:spacing w:after="0" w:line="240" w:lineRule="auto"/>
        <w:ind w:left="990" w:hanging="270"/>
        <w:jc w:val="both"/>
        <w:rPr>
          <w:rFonts w:ascii="Times New Roman" w:hAnsi="Times New Roman"/>
          <w:color w:val="C0504D" w:themeColor="accent2"/>
        </w:rPr>
      </w:pPr>
      <w:r w:rsidRPr="00E85CD1">
        <w:rPr>
          <w:rFonts w:ascii="Times New Roman" w:hAnsi="Times New Roman"/>
        </w:rPr>
        <w:t xml:space="preserve">The Storrs Congregational Church sends delegates to the </w:t>
      </w:r>
      <w:r w:rsidR="002A0FE3" w:rsidRPr="009E5556">
        <w:rPr>
          <w:rFonts w:ascii="Times New Roman" w:hAnsi="Times New Roman"/>
          <w:color w:val="C0504D" w:themeColor="accent2"/>
        </w:rPr>
        <w:t>Conference and Association settings of the United Church of Christ of which it is a member, namely the Connecticut Conference or its successor and the Windham Association or its successor</w:t>
      </w:r>
      <w:r w:rsidRPr="009E5556">
        <w:rPr>
          <w:rFonts w:ascii="Times New Roman" w:hAnsi="Times New Roman"/>
          <w:color w:val="C0504D" w:themeColor="accent2"/>
        </w:rPr>
        <w:t>.</w:t>
      </w:r>
    </w:p>
    <w:p w14:paraId="4F313386" w14:textId="34176114" w:rsidR="00E17842" w:rsidRPr="00E85CD1" w:rsidRDefault="00E17842" w:rsidP="00E17842">
      <w:pPr>
        <w:numPr>
          <w:ilvl w:val="0"/>
          <w:numId w:val="19"/>
        </w:numPr>
        <w:spacing w:after="0" w:line="240" w:lineRule="auto"/>
        <w:ind w:left="990" w:hanging="270"/>
        <w:jc w:val="both"/>
        <w:rPr>
          <w:b/>
        </w:rPr>
      </w:pPr>
      <w:r w:rsidRPr="00E85CD1">
        <w:rPr>
          <w:rFonts w:cs="Arial"/>
          <w:b/>
        </w:rPr>
        <w:t xml:space="preserve">Membership and Election. </w:t>
      </w:r>
      <w:r w:rsidRPr="00E85CD1">
        <w:rPr>
          <w:rFonts w:ascii="Times New Roman" w:hAnsi="Times New Roman"/>
          <w:b/>
        </w:rPr>
        <w:t xml:space="preserve"> </w:t>
      </w:r>
      <w:r w:rsidRPr="00E85CD1">
        <w:rPr>
          <w:rFonts w:ascii="Times New Roman" w:hAnsi="Times New Roman"/>
        </w:rPr>
        <w:t xml:space="preserve">The number of delegates to </w:t>
      </w:r>
      <w:r w:rsidR="002A0FE3" w:rsidRPr="009E5556">
        <w:rPr>
          <w:rFonts w:ascii="Times New Roman" w:hAnsi="Times New Roman"/>
          <w:color w:val="C0504D" w:themeColor="accent2"/>
        </w:rPr>
        <w:t xml:space="preserve">wider church settings </w:t>
      </w:r>
      <w:r w:rsidRPr="00E85CD1">
        <w:rPr>
          <w:rFonts w:ascii="Times New Roman" w:hAnsi="Times New Roman"/>
        </w:rPr>
        <w:t xml:space="preserve">shall be the number to which the Storrs Congregational Church is entitled.  There shall </w:t>
      </w:r>
      <w:r w:rsidR="002A0FE3" w:rsidRPr="009E5556">
        <w:rPr>
          <w:rFonts w:ascii="Times New Roman" w:hAnsi="Times New Roman"/>
          <w:color w:val="C0504D" w:themeColor="accent2"/>
        </w:rPr>
        <w:t>additionally</w:t>
      </w:r>
      <w:r w:rsidR="002A0FE3">
        <w:rPr>
          <w:rFonts w:ascii="Times New Roman" w:hAnsi="Times New Roman"/>
        </w:rPr>
        <w:t xml:space="preserve"> </w:t>
      </w:r>
      <w:r w:rsidRPr="00E85CD1">
        <w:rPr>
          <w:rFonts w:ascii="Times New Roman" w:hAnsi="Times New Roman"/>
        </w:rPr>
        <w:t xml:space="preserve">be two alternates either of which may serve if one of the delegates is unable to attend a meeting.  Delegates are appointed by the Governing Board, shall serve for two years and may be reappointed once.  If a delegate wishes to resign, the delegate should send a written notice to the </w:t>
      </w:r>
      <w:r w:rsidRPr="00E85CD1">
        <w:rPr>
          <w:rFonts w:ascii="Times New Roman" w:eastAsia="SimSun" w:hAnsi="Times New Roman"/>
          <w:lang w:eastAsia="zh-CN"/>
        </w:rPr>
        <w:t>Governing Board</w:t>
      </w:r>
      <w:r w:rsidRPr="00E85CD1">
        <w:rPr>
          <w:rFonts w:ascii="Times New Roman" w:hAnsi="Times New Roman"/>
        </w:rPr>
        <w:t xml:space="preserve"> Chair.  </w:t>
      </w:r>
      <w:proofErr w:type="gramStart"/>
      <w:r w:rsidRPr="00E85CD1">
        <w:rPr>
          <w:rFonts w:ascii="Times New Roman" w:hAnsi="Times New Roman"/>
        </w:rPr>
        <w:t xml:space="preserve">Vacancies shall be filled by the </w:t>
      </w:r>
      <w:r w:rsidRPr="00E85CD1">
        <w:rPr>
          <w:rFonts w:ascii="Times New Roman" w:eastAsia="SimSun" w:hAnsi="Times New Roman"/>
          <w:lang w:eastAsia="zh-CN"/>
        </w:rPr>
        <w:t>Governing Board</w:t>
      </w:r>
      <w:proofErr w:type="gramEnd"/>
      <w:r w:rsidRPr="00E85CD1">
        <w:rPr>
          <w:rFonts w:ascii="Times New Roman" w:eastAsia="SimSun" w:hAnsi="Times New Roman"/>
          <w:lang w:eastAsia="zh-CN"/>
        </w:rPr>
        <w:t>.</w:t>
      </w:r>
    </w:p>
    <w:p w14:paraId="2D926A5B" w14:textId="6437C165" w:rsidR="00E17842" w:rsidRPr="00E85CD1" w:rsidRDefault="00E17842" w:rsidP="00E17842">
      <w:pPr>
        <w:numPr>
          <w:ilvl w:val="0"/>
          <w:numId w:val="19"/>
        </w:numPr>
        <w:spacing w:after="0" w:line="240" w:lineRule="auto"/>
        <w:ind w:left="990" w:hanging="270"/>
        <w:jc w:val="both"/>
        <w:rPr>
          <w:b/>
        </w:rPr>
      </w:pPr>
      <w:r w:rsidRPr="00E85CD1">
        <w:rPr>
          <w:rFonts w:ascii="Times New Roman" w:hAnsi="Times New Roman"/>
          <w:b/>
        </w:rPr>
        <w:t>Duties.</w:t>
      </w:r>
      <w:r w:rsidRPr="00E85CD1">
        <w:rPr>
          <w:b/>
        </w:rPr>
        <w:t xml:space="preserve">  </w:t>
      </w:r>
      <w:r w:rsidRPr="00E85CD1">
        <w:rPr>
          <w:rFonts w:ascii="Times New Roman" w:hAnsi="Times New Roman"/>
        </w:rPr>
        <w:t>Delegates are respo</w:t>
      </w:r>
      <w:r w:rsidR="009E5556">
        <w:rPr>
          <w:rFonts w:ascii="Times New Roman" w:hAnsi="Times New Roman"/>
        </w:rPr>
        <w:t>nsible for attending meetings</w:t>
      </w:r>
      <w:r w:rsidR="002A0FE3">
        <w:rPr>
          <w:rFonts w:ascii="Times New Roman" w:hAnsi="Times New Roman"/>
        </w:rPr>
        <w:t xml:space="preserve"> at</w:t>
      </w:r>
      <w:r w:rsidRPr="00E85CD1">
        <w:rPr>
          <w:rFonts w:ascii="Times New Roman" w:hAnsi="Times New Roman"/>
        </w:rPr>
        <w:t xml:space="preserve"> which they represent the Church, </w:t>
      </w:r>
      <w:r w:rsidR="002A0FE3" w:rsidRPr="002A0FE3">
        <w:rPr>
          <w:rFonts w:ascii="Times New Roman" w:hAnsi="Times New Roman"/>
          <w:color w:val="C0504D" w:themeColor="accent2"/>
        </w:rPr>
        <w:t>engaging the Church in discernment around major</w:t>
      </w:r>
      <w:r w:rsidR="009E5556">
        <w:rPr>
          <w:rFonts w:ascii="Times New Roman" w:hAnsi="Times New Roman"/>
          <w:color w:val="C0504D" w:themeColor="accent2"/>
        </w:rPr>
        <w:t xml:space="preserve"> items coming before that meeting</w:t>
      </w:r>
      <w:r w:rsidR="002A0FE3">
        <w:rPr>
          <w:rFonts w:ascii="Times New Roman" w:hAnsi="Times New Roman"/>
        </w:rPr>
        <w:t xml:space="preserve">, </w:t>
      </w:r>
      <w:r>
        <w:rPr>
          <w:rFonts w:ascii="Times New Roman" w:hAnsi="Times New Roman"/>
        </w:rPr>
        <w:t>voting on proposals in accordance with the expre</w:t>
      </w:r>
      <w:r w:rsidR="002B4B1E">
        <w:rPr>
          <w:rFonts w:ascii="Times New Roman" w:hAnsi="Times New Roman"/>
        </w:rPr>
        <w:t>ssed wishes of the congregation</w:t>
      </w:r>
      <w:proofErr w:type="gramStart"/>
      <w:r w:rsidR="002B4B1E">
        <w:rPr>
          <w:rFonts w:ascii="Times New Roman" w:hAnsi="Times New Roman"/>
        </w:rPr>
        <w:t xml:space="preserve">, </w:t>
      </w:r>
      <w:r w:rsidR="002A0FE3" w:rsidRPr="002A0FE3">
        <w:rPr>
          <w:rFonts w:ascii="Times New Roman" w:hAnsi="Times New Roman"/>
          <w:color w:val="C0504D" w:themeColor="accent2"/>
        </w:rPr>
        <w:t xml:space="preserve"> </w:t>
      </w:r>
      <w:r w:rsidRPr="00E85CD1">
        <w:rPr>
          <w:rFonts w:ascii="Times New Roman" w:hAnsi="Times New Roman"/>
        </w:rPr>
        <w:t>reporting</w:t>
      </w:r>
      <w:proofErr w:type="gramEnd"/>
      <w:r w:rsidRPr="00E85CD1">
        <w:rPr>
          <w:rFonts w:ascii="Times New Roman" w:hAnsi="Times New Roman"/>
        </w:rPr>
        <w:t xml:space="preserve"> back to the </w:t>
      </w:r>
      <w:r w:rsidRPr="00E85CD1">
        <w:rPr>
          <w:rFonts w:ascii="Times New Roman" w:eastAsia="SimSun" w:hAnsi="Times New Roman"/>
          <w:lang w:eastAsia="zh-CN"/>
        </w:rPr>
        <w:t>Governing Board</w:t>
      </w:r>
      <w:r w:rsidRPr="00E85CD1">
        <w:rPr>
          <w:rFonts w:ascii="Times New Roman" w:hAnsi="Times New Roman"/>
        </w:rPr>
        <w:t xml:space="preserve"> and the congregation, and submitting an annual report to the Annual Business Meeting.</w:t>
      </w:r>
      <w:r w:rsidRPr="00E85CD1">
        <w:rPr>
          <w:b/>
        </w:rPr>
        <w:t xml:space="preserve"> </w:t>
      </w:r>
    </w:p>
    <w:p w14:paraId="2177F7B1" w14:textId="77777777" w:rsidR="007231EF" w:rsidRDefault="007231EF" w:rsidP="002E66D8">
      <w:pPr>
        <w:widowControl w:val="0"/>
        <w:spacing w:after="0" w:line="240" w:lineRule="auto"/>
      </w:pPr>
    </w:p>
    <w:p w14:paraId="02FB8D6C" w14:textId="658E0F08" w:rsidR="007231EF" w:rsidRPr="008632C2" w:rsidRDefault="00E17842" w:rsidP="007231EF">
      <w:pPr>
        <w:widowControl w:val="0"/>
        <w:spacing w:after="0" w:line="240" w:lineRule="auto"/>
        <w:jc w:val="center"/>
        <w:rPr>
          <w:rFonts w:ascii="Copperplate Gothic Light" w:hAnsi="Copperplate Gothic Light"/>
        </w:rPr>
      </w:pPr>
      <w:r>
        <w:rPr>
          <w:rFonts w:ascii="Copperplate Gothic Light" w:hAnsi="Copperplate Gothic Light"/>
          <w:b/>
          <w:bCs/>
        </w:rPr>
        <w:t>Article IX</w:t>
      </w:r>
      <w:r w:rsidR="007231EF" w:rsidRPr="008632C2">
        <w:rPr>
          <w:rFonts w:ascii="Copperplate Gothic Light" w:hAnsi="Copperplate Gothic Light"/>
          <w:b/>
          <w:bCs/>
        </w:rPr>
        <w:t xml:space="preserve">. </w:t>
      </w:r>
      <w:r>
        <w:rPr>
          <w:rFonts w:ascii="Copperplate Gothic Light" w:hAnsi="Copperplate Gothic Light"/>
          <w:b/>
          <w:bCs/>
        </w:rPr>
        <w:t>Ministers</w:t>
      </w:r>
    </w:p>
    <w:p w14:paraId="70D8D502" w14:textId="77777777" w:rsidR="007231EF" w:rsidRPr="007231EF" w:rsidRDefault="007231EF" w:rsidP="007231EF">
      <w:pPr>
        <w:widowControl w:val="0"/>
        <w:spacing w:after="0" w:line="240" w:lineRule="auto"/>
        <w:rPr>
          <w:rFonts w:ascii="Times New Roman" w:hAnsi="Times New Roman"/>
          <w:bCs/>
        </w:rPr>
      </w:pPr>
    </w:p>
    <w:p w14:paraId="09942136" w14:textId="77B19D24" w:rsidR="00E17842" w:rsidRPr="000D7482" w:rsidRDefault="007231EF" w:rsidP="00E11290">
      <w:pPr>
        <w:pStyle w:val="ListParagraph"/>
        <w:widowControl w:val="0"/>
        <w:numPr>
          <w:ilvl w:val="0"/>
          <w:numId w:val="1"/>
        </w:numPr>
        <w:spacing w:after="0" w:line="240" w:lineRule="auto"/>
        <w:rPr>
          <w:rFonts w:ascii="Times New Roman" w:hAnsi="Times New Roman"/>
          <w:bCs/>
          <w:color w:val="C0504D" w:themeColor="accent2"/>
        </w:rPr>
      </w:pPr>
      <w:r w:rsidRPr="000D7482">
        <w:rPr>
          <w:rFonts w:ascii="Times New Roman" w:hAnsi="Times New Roman"/>
          <w:b/>
          <w:bCs/>
          <w:color w:val="C0504D" w:themeColor="accent2"/>
        </w:rPr>
        <w:t>Ministers.</w:t>
      </w:r>
      <w:r w:rsidR="002B4B1E">
        <w:rPr>
          <w:rFonts w:ascii="Times New Roman" w:hAnsi="Times New Roman"/>
          <w:bCs/>
          <w:color w:val="C0504D" w:themeColor="accent2"/>
        </w:rPr>
        <w:t xml:space="preserve"> The Church shall</w:t>
      </w:r>
      <w:r w:rsidR="00E11290" w:rsidRPr="000D7482">
        <w:rPr>
          <w:rFonts w:ascii="Times New Roman" w:hAnsi="Times New Roman"/>
          <w:bCs/>
          <w:color w:val="C0504D" w:themeColor="accent2"/>
        </w:rPr>
        <w:t xml:space="preserve"> call a</w:t>
      </w:r>
      <w:r w:rsidRPr="000D7482">
        <w:rPr>
          <w:rFonts w:ascii="Times New Roman" w:hAnsi="Times New Roman"/>
          <w:bCs/>
          <w:color w:val="C0504D" w:themeColor="accent2"/>
        </w:rPr>
        <w:t xml:space="preserve"> </w:t>
      </w:r>
      <w:r w:rsidR="00D561C0">
        <w:rPr>
          <w:rFonts w:ascii="Times New Roman" w:hAnsi="Times New Roman"/>
          <w:bCs/>
          <w:color w:val="C0504D" w:themeColor="accent2"/>
        </w:rPr>
        <w:t xml:space="preserve">Senior </w:t>
      </w:r>
      <w:r w:rsidRPr="000D7482">
        <w:rPr>
          <w:rFonts w:ascii="Times New Roman" w:hAnsi="Times New Roman"/>
          <w:bCs/>
          <w:color w:val="C0504D" w:themeColor="accent2"/>
        </w:rPr>
        <w:t xml:space="preserve">Minister and may at its discretion call </w:t>
      </w:r>
      <w:r w:rsidR="00D561C0" w:rsidRPr="00D83749">
        <w:rPr>
          <w:rFonts w:ascii="Times New Roman" w:hAnsi="Times New Roman"/>
          <w:color w:val="C0504D" w:themeColor="accent2"/>
        </w:rPr>
        <w:t xml:space="preserve">or contract with </w:t>
      </w:r>
      <w:r w:rsidR="00CF45CE" w:rsidRPr="00D83749">
        <w:rPr>
          <w:rFonts w:ascii="Times New Roman" w:hAnsi="Times New Roman"/>
          <w:color w:val="C0504D" w:themeColor="accent2"/>
        </w:rPr>
        <w:t>o</w:t>
      </w:r>
      <w:r w:rsidR="0041649D" w:rsidRPr="00D83749">
        <w:rPr>
          <w:rFonts w:ascii="Times New Roman" w:hAnsi="Times New Roman"/>
          <w:color w:val="C0504D" w:themeColor="accent2"/>
        </w:rPr>
        <w:t xml:space="preserve">ther </w:t>
      </w:r>
      <w:r w:rsidR="00CF45CE">
        <w:rPr>
          <w:rFonts w:ascii="Times New Roman" w:hAnsi="Times New Roman"/>
          <w:color w:val="C0504D" w:themeColor="accent2"/>
        </w:rPr>
        <w:t>m</w:t>
      </w:r>
      <w:r w:rsidRPr="0041649D">
        <w:rPr>
          <w:rFonts w:ascii="Times New Roman" w:hAnsi="Times New Roman"/>
          <w:color w:val="C0504D" w:themeColor="accent2"/>
        </w:rPr>
        <w:t>inisters.</w:t>
      </w:r>
      <w:r w:rsidR="00235CCE" w:rsidRPr="000D7482">
        <w:rPr>
          <w:rFonts w:ascii="Times New Roman" w:hAnsi="Times New Roman"/>
          <w:bCs/>
          <w:color w:val="C0504D" w:themeColor="accent2"/>
        </w:rPr>
        <w:t xml:space="preserve"> </w:t>
      </w:r>
    </w:p>
    <w:p w14:paraId="4213A907" w14:textId="66C81C69" w:rsidR="00E17842" w:rsidRPr="00E11290" w:rsidRDefault="00E17842" w:rsidP="00E11290">
      <w:pPr>
        <w:pStyle w:val="ListParagraph"/>
        <w:numPr>
          <w:ilvl w:val="0"/>
          <w:numId w:val="1"/>
        </w:numPr>
        <w:rPr>
          <w:rFonts w:ascii="Times New Roman" w:eastAsia="SimSun" w:hAnsi="Times New Roman"/>
          <w:lang w:eastAsia="zh-CN"/>
        </w:rPr>
      </w:pPr>
      <w:r w:rsidRPr="00E11290">
        <w:rPr>
          <w:rFonts w:eastAsia="SimSun" w:cs="Arial"/>
          <w:b/>
          <w:bCs/>
          <w:lang w:eastAsia="zh-CN"/>
        </w:rPr>
        <w:t>Ministerial Search Committee</w:t>
      </w:r>
      <w:r w:rsidRPr="00E11290">
        <w:rPr>
          <w:rFonts w:ascii="Times New Roman" w:eastAsia="SimSun" w:hAnsi="Times New Roman"/>
          <w:b/>
          <w:bCs/>
          <w:szCs w:val="24"/>
          <w:lang w:eastAsia="zh-CN"/>
        </w:rPr>
        <w:t xml:space="preserve">. </w:t>
      </w:r>
      <w:r w:rsidRPr="00E11290">
        <w:rPr>
          <w:rFonts w:ascii="Times New Roman" w:eastAsia="SimSun" w:hAnsi="Times New Roman"/>
          <w:lang w:eastAsia="zh-CN"/>
        </w:rPr>
        <w:t xml:space="preserve">When a vacancy occurs on the ministerial staff, the Church shall elect a Ministerial Search Committee of no fewer than nine and no more than twelve individuals to seek a replacement.  The </w:t>
      </w:r>
      <w:r w:rsidR="00E11290">
        <w:rPr>
          <w:rFonts w:ascii="Times New Roman" w:eastAsia="SimSun" w:hAnsi="Times New Roman"/>
          <w:lang w:eastAsia="zh-CN"/>
        </w:rPr>
        <w:t>Governing Board</w:t>
      </w:r>
      <w:r w:rsidRPr="00E11290">
        <w:rPr>
          <w:rFonts w:ascii="Times New Roman" w:eastAsia="SimSun" w:hAnsi="Times New Roman"/>
          <w:lang w:eastAsia="zh-CN"/>
        </w:rPr>
        <w:t xml:space="preserve"> shall invite, through multiple avenues and by a published date, certain nominations from the membership at large.  From among these nominations and its own deliberations, the </w:t>
      </w:r>
      <w:r w:rsidR="00E11290">
        <w:rPr>
          <w:rFonts w:ascii="Times New Roman" w:eastAsia="SimSun" w:hAnsi="Times New Roman"/>
          <w:lang w:eastAsia="zh-CN"/>
        </w:rPr>
        <w:t>Governing Board</w:t>
      </w:r>
      <w:r w:rsidRPr="00E11290">
        <w:rPr>
          <w:rFonts w:ascii="Times New Roman" w:eastAsia="SimSun" w:hAnsi="Times New Roman"/>
          <w:lang w:eastAsia="zh-CN"/>
        </w:rPr>
        <w:t xml:space="preserve"> shall prepare a slate of no fewer than nine and no more than twelve individuals who represent a broad cross section of the Church, all of whom are members or associate members. Members of the </w:t>
      </w:r>
      <w:r w:rsidR="00E11290">
        <w:rPr>
          <w:rFonts w:ascii="Times New Roman" w:eastAsia="SimSun" w:hAnsi="Times New Roman"/>
          <w:lang w:eastAsia="zh-CN"/>
        </w:rPr>
        <w:t>Governing Board</w:t>
      </w:r>
      <w:r w:rsidRPr="00E11290">
        <w:rPr>
          <w:rFonts w:ascii="Times New Roman" w:eastAsia="SimSun" w:hAnsi="Times New Roman"/>
          <w:lang w:eastAsia="zh-CN"/>
        </w:rPr>
        <w:t xml:space="preserve"> shall be </w:t>
      </w:r>
      <w:r w:rsidR="002A0FE3" w:rsidRPr="002A0FE3">
        <w:rPr>
          <w:rFonts w:ascii="Times New Roman" w:eastAsia="SimSun" w:hAnsi="Times New Roman"/>
          <w:color w:val="C0504D" w:themeColor="accent2"/>
          <w:lang w:eastAsia="zh-CN"/>
        </w:rPr>
        <w:t>among those</w:t>
      </w:r>
      <w:r w:rsidR="002A0FE3">
        <w:rPr>
          <w:rFonts w:ascii="Times New Roman" w:eastAsia="SimSun" w:hAnsi="Times New Roman"/>
          <w:lang w:eastAsia="zh-CN"/>
        </w:rPr>
        <w:t xml:space="preserve"> </w:t>
      </w:r>
      <w:r w:rsidRPr="00E11290">
        <w:rPr>
          <w:rFonts w:ascii="Times New Roman" w:eastAsia="SimSun" w:hAnsi="Times New Roman"/>
          <w:lang w:eastAsia="zh-CN"/>
        </w:rPr>
        <w:t xml:space="preserve">eligible for nomination to the search committee.  After determining the nominees’ willingness to serve, the </w:t>
      </w:r>
      <w:r w:rsidR="00E11290">
        <w:rPr>
          <w:rFonts w:ascii="Times New Roman" w:eastAsia="SimSun" w:hAnsi="Times New Roman"/>
          <w:lang w:eastAsia="zh-CN"/>
        </w:rPr>
        <w:t xml:space="preserve">Governing Board </w:t>
      </w:r>
      <w:r w:rsidRPr="00E11290">
        <w:rPr>
          <w:rFonts w:ascii="Times New Roman" w:eastAsia="SimSun" w:hAnsi="Times New Roman"/>
          <w:lang w:eastAsia="zh-CN"/>
        </w:rPr>
        <w:t>shall call a meeting of the Church to present the slate of nominees for approval.  The names of</w:t>
      </w:r>
      <w:r w:rsidR="00933A81">
        <w:rPr>
          <w:rFonts w:ascii="Times New Roman" w:eastAsia="SimSun" w:hAnsi="Times New Roman"/>
          <w:lang w:eastAsia="zh-CN"/>
        </w:rPr>
        <w:br/>
      </w:r>
      <w:r w:rsidRPr="00E11290">
        <w:rPr>
          <w:rFonts w:ascii="Times New Roman" w:eastAsia="SimSun" w:hAnsi="Times New Roman"/>
          <w:lang w:eastAsia="zh-CN"/>
        </w:rPr>
        <w:t xml:space="preserve">the nominees shall appear in the call to the meeting.  Should the </w:t>
      </w:r>
      <w:r w:rsidR="002A0FE3" w:rsidRPr="00387CAD">
        <w:rPr>
          <w:rFonts w:ascii="Times New Roman" w:eastAsia="SimSun" w:hAnsi="Times New Roman"/>
          <w:color w:val="C0504D" w:themeColor="accent2"/>
          <w:lang w:eastAsia="zh-CN"/>
        </w:rPr>
        <w:t xml:space="preserve">congregation at said meeting </w:t>
      </w:r>
      <w:r w:rsidRPr="00E11290">
        <w:rPr>
          <w:rFonts w:ascii="Times New Roman" w:eastAsia="SimSun" w:hAnsi="Times New Roman"/>
          <w:lang w:eastAsia="zh-CN"/>
        </w:rPr>
        <w:t xml:space="preserve">reject the slate, the </w:t>
      </w:r>
      <w:r w:rsidR="00E11290">
        <w:rPr>
          <w:rFonts w:ascii="Times New Roman" w:eastAsia="SimSun" w:hAnsi="Times New Roman"/>
          <w:lang w:eastAsia="zh-CN"/>
        </w:rPr>
        <w:lastRenderedPageBreak/>
        <w:t>Governing Board</w:t>
      </w:r>
      <w:r w:rsidRPr="00E11290">
        <w:rPr>
          <w:rFonts w:ascii="Times New Roman" w:eastAsia="SimSun" w:hAnsi="Times New Roman"/>
          <w:lang w:eastAsia="zh-CN"/>
        </w:rPr>
        <w:t xml:space="preserve"> shall solicit input and reform the slate for presentation to a subsequent meeting</w:t>
      </w:r>
      <w:r w:rsidR="002A0FE3">
        <w:rPr>
          <w:rFonts w:ascii="Times New Roman" w:eastAsia="SimSun" w:hAnsi="Times New Roman"/>
          <w:lang w:eastAsia="zh-CN"/>
        </w:rPr>
        <w:t xml:space="preserve"> </w:t>
      </w:r>
      <w:r w:rsidR="002A0FE3" w:rsidRPr="00387CAD">
        <w:rPr>
          <w:rFonts w:ascii="Times New Roman" w:eastAsia="SimSun" w:hAnsi="Times New Roman"/>
          <w:color w:val="C0504D" w:themeColor="accent2"/>
          <w:lang w:eastAsia="zh-CN"/>
        </w:rPr>
        <w:t>of the congregation</w:t>
      </w:r>
      <w:r w:rsidRPr="00387CAD">
        <w:rPr>
          <w:rFonts w:ascii="Times New Roman" w:eastAsia="SimSun" w:hAnsi="Times New Roman"/>
          <w:color w:val="C0504D" w:themeColor="accent2"/>
          <w:lang w:eastAsia="zh-CN"/>
        </w:rPr>
        <w:t>.</w:t>
      </w:r>
      <w:r w:rsidRPr="00E11290">
        <w:rPr>
          <w:rFonts w:ascii="Times New Roman" w:eastAsia="SimSun" w:hAnsi="Times New Roman"/>
          <w:lang w:eastAsia="zh-CN"/>
        </w:rPr>
        <w:t xml:space="preserve">  </w:t>
      </w:r>
    </w:p>
    <w:p w14:paraId="07483C07" w14:textId="0DB8CFBA" w:rsidR="00E17842" w:rsidRPr="00E11290" w:rsidRDefault="00E17842" w:rsidP="00E11290">
      <w:pPr>
        <w:pStyle w:val="ListParagraph"/>
        <w:ind w:firstLine="720"/>
        <w:rPr>
          <w:rFonts w:ascii="Times New Roman" w:eastAsia="SimSun" w:hAnsi="Times New Roman"/>
          <w:lang w:eastAsia="zh-CN"/>
        </w:rPr>
      </w:pPr>
      <w:r w:rsidRPr="00E11290">
        <w:rPr>
          <w:rFonts w:ascii="Times New Roman" w:eastAsia="SimSun" w:hAnsi="Times New Roman"/>
          <w:lang w:eastAsia="zh-CN"/>
        </w:rPr>
        <w:t>The Ministerial Search Committee</w:t>
      </w:r>
      <w:r w:rsidRPr="00E11290">
        <w:rPr>
          <w:rFonts w:ascii="Times New Roman" w:eastAsia="SimSun" w:hAnsi="Times New Roman"/>
          <w:color w:val="0000FF"/>
          <w:lang w:eastAsia="zh-CN"/>
        </w:rPr>
        <w:t xml:space="preserve"> </w:t>
      </w:r>
      <w:r w:rsidRPr="00E11290">
        <w:rPr>
          <w:rFonts w:ascii="Times New Roman" w:eastAsia="SimSun" w:hAnsi="Times New Roman"/>
          <w:lang w:eastAsia="zh-CN"/>
        </w:rPr>
        <w:t xml:space="preserve">shall choose its own presiding officer and adopt its own rules of operation. The Search Committee shall be responsible to and periodically report to the </w:t>
      </w:r>
      <w:r w:rsidR="00E11290">
        <w:rPr>
          <w:rFonts w:ascii="Times New Roman" w:eastAsia="SimSun" w:hAnsi="Times New Roman"/>
          <w:lang w:eastAsia="zh-CN"/>
        </w:rPr>
        <w:t>Governing Board</w:t>
      </w:r>
      <w:r w:rsidRPr="00E11290">
        <w:rPr>
          <w:rFonts w:ascii="Times New Roman" w:eastAsia="SimSun" w:hAnsi="Times New Roman"/>
          <w:lang w:eastAsia="zh-CN"/>
        </w:rPr>
        <w:t xml:space="preserve">, which in turn recognizes the need for the committee to maintain the confidentiality of both the candidate(s) and the committee. The duties and powers of the Search Committee may be terminated at the discretion of the Church. In the event that a committee member is no longer able to continue active participation on the committee, the </w:t>
      </w:r>
      <w:r w:rsidR="00E11290">
        <w:rPr>
          <w:rFonts w:ascii="Times New Roman" w:eastAsia="SimSun" w:hAnsi="Times New Roman"/>
          <w:lang w:eastAsia="zh-CN"/>
        </w:rPr>
        <w:t>Governing Board</w:t>
      </w:r>
      <w:r w:rsidRPr="00E11290">
        <w:rPr>
          <w:rFonts w:ascii="Times New Roman" w:eastAsia="SimSun" w:hAnsi="Times New Roman"/>
          <w:lang w:eastAsia="zh-CN"/>
        </w:rPr>
        <w:t xml:space="preserve"> may choose to appoint a new member to fill the vacancy created with consideration given to people previously nominated.</w:t>
      </w:r>
    </w:p>
    <w:p w14:paraId="79337AC8" w14:textId="796E222A" w:rsidR="00E17842" w:rsidRPr="00E11290" w:rsidRDefault="00E17842" w:rsidP="00E11290">
      <w:pPr>
        <w:pStyle w:val="ListParagraph"/>
        <w:ind w:firstLine="720"/>
        <w:rPr>
          <w:rFonts w:ascii="Times New Roman" w:eastAsia="SimSun" w:hAnsi="Times New Roman"/>
          <w:lang w:eastAsia="zh-CN"/>
        </w:rPr>
      </w:pPr>
      <w:r w:rsidRPr="00E11290">
        <w:rPr>
          <w:rFonts w:ascii="Times New Roman" w:eastAsia="SimSun" w:hAnsi="Times New Roman"/>
          <w:lang w:eastAsia="zh-CN"/>
        </w:rPr>
        <w:t xml:space="preserve">When the Search Committee has selected a candidate for the position </w:t>
      </w:r>
      <w:r w:rsidR="0058279F" w:rsidRPr="00D83749">
        <w:rPr>
          <w:rFonts w:ascii="Times New Roman" w:eastAsia="SimSun" w:hAnsi="Times New Roman"/>
          <w:color w:val="C0504D" w:themeColor="accent2"/>
          <w:lang w:eastAsia="zh-CN"/>
        </w:rPr>
        <w:t>under search</w:t>
      </w:r>
      <w:r w:rsidRPr="00E11290">
        <w:rPr>
          <w:rFonts w:ascii="Times New Roman" w:eastAsia="SimSun" w:hAnsi="Times New Roman"/>
          <w:lang w:eastAsia="zh-CN"/>
        </w:rPr>
        <w:t xml:space="preserve">, it shall introduce the candidate to the congregation and at a special meeting propose that the candidate be called </w:t>
      </w:r>
      <w:r w:rsidR="0058279F" w:rsidRPr="00D83749">
        <w:rPr>
          <w:rFonts w:ascii="Times New Roman" w:eastAsia="SimSun" w:hAnsi="Times New Roman"/>
          <w:color w:val="C0504D" w:themeColor="accent2"/>
          <w:lang w:eastAsia="zh-CN"/>
        </w:rPr>
        <w:t xml:space="preserve">or contracted with </w:t>
      </w:r>
      <w:r w:rsidRPr="00E11290">
        <w:rPr>
          <w:rFonts w:ascii="Times New Roman" w:eastAsia="SimSun" w:hAnsi="Times New Roman"/>
          <w:lang w:eastAsia="zh-CN"/>
        </w:rPr>
        <w:t xml:space="preserve">to serve the Church. A two-thirds favorable vote by secret ballot of the members/associate members present at the meeting shall be necessary to call </w:t>
      </w:r>
      <w:r w:rsidR="00933A81" w:rsidRPr="00D83749">
        <w:rPr>
          <w:rFonts w:ascii="Times New Roman" w:eastAsia="SimSun" w:hAnsi="Times New Roman"/>
          <w:color w:val="C0504D" w:themeColor="accent2"/>
          <w:lang w:eastAsia="zh-CN"/>
        </w:rPr>
        <w:t xml:space="preserve">or contract with </w:t>
      </w:r>
      <w:r w:rsidRPr="00E11290">
        <w:rPr>
          <w:rFonts w:ascii="Times New Roman" w:eastAsia="SimSun" w:hAnsi="Times New Roman"/>
          <w:lang w:eastAsia="zh-CN"/>
        </w:rPr>
        <w:t>the candidate.</w:t>
      </w:r>
    </w:p>
    <w:p w14:paraId="46FA4B3C" w14:textId="663EFEA6" w:rsidR="00E17842" w:rsidRPr="00E11290" w:rsidRDefault="00E17842" w:rsidP="00E11290">
      <w:pPr>
        <w:pStyle w:val="ListParagraph"/>
        <w:numPr>
          <w:ilvl w:val="0"/>
          <w:numId w:val="1"/>
        </w:numPr>
        <w:rPr>
          <w:rFonts w:ascii="Times New Roman" w:hAnsi="Times New Roman"/>
          <w:szCs w:val="24"/>
        </w:rPr>
      </w:pPr>
      <w:r w:rsidRPr="00E11290">
        <w:rPr>
          <w:rFonts w:cs="Arial"/>
          <w:b/>
        </w:rPr>
        <w:t>Interim Minister</w:t>
      </w:r>
      <w:r w:rsidRPr="00E11290">
        <w:rPr>
          <w:rFonts w:ascii="Times New Roman" w:hAnsi="Times New Roman"/>
          <w:b/>
        </w:rPr>
        <w:t xml:space="preserve">.  </w:t>
      </w:r>
      <w:r w:rsidRPr="00E11290">
        <w:rPr>
          <w:rFonts w:ascii="Times New Roman" w:hAnsi="Times New Roman"/>
          <w:color w:val="C0504D" w:themeColor="accent2"/>
        </w:rPr>
        <w:t>When</w:t>
      </w:r>
      <w:r w:rsidR="002B4B1E">
        <w:rPr>
          <w:rFonts w:ascii="Times New Roman" w:hAnsi="Times New Roman"/>
          <w:color w:val="C0504D" w:themeColor="accent2"/>
        </w:rPr>
        <w:t xml:space="preserve"> there is a need to appoint an i</w:t>
      </w:r>
      <w:r w:rsidRPr="00E11290">
        <w:rPr>
          <w:rFonts w:ascii="Times New Roman" w:hAnsi="Times New Roman"/>
          <w:color w:val="C0504D" w:themeColor="accent2"/>
        </w:rPr>
        <w:t xml:space="preserve">nterim </w:t>
      </w:r>
      <w:r w:rsidR="00D83749">
        <w:rPr>
          <w:rFonts w:ascii="Times New Roman" w:hAnsi="Times New Roman"/>
          <w:color w:val="C0504D" w:themeColor="accent2"/>
        </w:rPr>
        <w:t xml:space="preserve">Senior </w:t>
      </w:r>
      <w:r w:rsidRPr="00E11290">
        <w:rPr>
          <w:rFonts w:ascii="Times New Roman" w:hAnsi="Times New Roman"/>
          <w:color w:val="C0504D" w:themeColor="accent2"/>
        </w:rPr>
        <w:t>Minister</w:t>
      </w:r>
      <w:r w:rsidR="00D83749">
        <w:rPr>
          <w:rFonts w:ascii="Times New Roman" w:hAnsi="Times New Roman"/>
          <w:color w:val="C0504D" w:themeColor="accent2"/>
        </w:rPr>
        <w:t xml:space="preserve"> or other minister</w:t>
      </w:r>
      <w:r w:rsidRPr="00E11290">
        <w:rPr>
          <w:rFonts w:ascii="Times New Roman" w:hAnsi="Times New Roman"/>
          <w:color w:val="C0504D" w:themeColor="accent2"/>
        </w:rPr>
        <w:t xml:space="preserve">, the </w:t>
      </w:r>
      <w:r w:rsidR="00E11290" w:rsidRPr="00E11290">
        <w:rPr>
          <w:rFonts w:ascii="Times New Roman" w:hAnsi="Times New Roman"/>
          <w:color w:val="C0504D" w:themeColor="accent2"/>
        </w:rPr>
        <w:t>Governing Board shall appoint</w:t>
      </w:r>
      <w:r w:rsidR="00387CAD">
        <w:rPr>
          <w:rFonts w:ascii="Times New Roman" w:hAnsi="Times New Roman"/>
          <w:color w:val="C0504D" w:themeColor="accent2"/>
        </w:rPr>
        <w:t xml:space="preserve"> a</w:t>
      </w:r>
      <w:r w:rsidRPr="00E11290">
        <w:rPr>
          <w:rFonts w:ascii="Times New Roman" w:hAnsi="Times New Roman"/>
          <w:color w:val="C0504D" w:themeColor="accent2"/>
        </w:rPr>
        <w:t xml:space="preserve"> search committee</w:t>
      </w:r>
      <w:r w:rsidR="00E11290" w:rsidRPr="00E11290">
        <w:rPr>
          <w:rFonts w:ascii="Times New Roman" w:hAnsi="Times New Roman"/>
          <w:color w:val="C0504D" w:themeColor="accent2"/>
        </w:rPr>
        <w:t xml:space="preserve"> drawn from its own members and additional members, as </w:t>
      </w:r>
      <w:r w:rsidR="00387CAD">
        <w:rPr>
          <w:rFonts w:ascii="Times New Roman" w:hAnsi="Times New Roman"/>
          <w:color w:val="C0504D" w:themeColor="accent2"/>
        </w:rPr>
        <w:t xml:space="preserve">deemed </w:t>
      </w:r>
      <w:r w:rsidR="00E11290" w:rsidRPr="00E11290">
        <w:rPr>
          <w:rFonts w:ascii="Times New Roman" w:hAnsi="Times New Roman"/>
          <w:color w:val="C0504D" w:themeColor="accent2"/>
        </w:rPr>
        <w:t>appropriate</w:t>
      </w:r>
      <w:r w:rsidRPr="00E11290">
        <w:rPr>
          <w:rFonts w:ascii="Times New Roman" w:hAnsi="Times New Roman"/>
        </w:rPr>
        <w:t xml:space="preserve">. When the </w:t>
      </w:r>
      <w:r w:rsidR="002A0FE3" w:rsidRPr="00387CAD">
        <w:rPr>
          <w:rFonts w:ascii="Times New Roman" w:hAnsi="Times New Roman"/>
          <w:color w:val="C0504D" w:themeColor="accent2"/>
        </w:rPr>
        <w:t xml:space="preserve">Interim Minister </w:t>
      </w:r>
      <w:r w:rsidR="00E667A6">
        <w:rPr>
          <w:rFonts w:ascii="Times New Roman" w:hAnsi="Times New Roman"/>
        </w:rPr>
        <w:t>Search C</w:t>
      </w:r>
      <w:r w:rsidRPr="00E11290">
        <w:rPr>
          <w:rFonts w:ascii="Times New Roman" w:hAnsi="Times New Roman"/>
        </w:rPr>
        <w:t xml:space="preserve">ommittee has selected a candidate for the position </w:t>
      </w:r>
      <w:r w:rsidR="00D83749" w:rsidRPr="002C6F5D">
        <w:rPr>
          <w:rFonts w:ascii="Times New Roman" w:hAnsi="Times New Roman"/>
          <w:color w:val="C0504D" w:themeColor="accent2"/>
        </w:rPr>
        <w:t>under search</w:t>
      </w:r>
      <w:r w:rsidRPr="00E11290">
        <w:rPr>
          <w:rFonts w:ascii="Times New Roman" w:hAnsi="Times New Roman"/>
        </w:rPr>
        <w:t xml:space="preserve">, it shall introduce the candidate to the </w:t>
      </w:r>
      <w:r w:rsidR="00E11290">
        <w:rPr>
          <w:rFonts w:ascii="Times New Roman" w:hAnsi="Times New Roman"/>
        </w:rPr>
        <w:t>Governing Board</w:t>
      </w:r>
      <w:r w:rsidRPr="00E11290">
        <w:rPr>
          <w:rFonts w:ascii="Times New Roman" w:hAnsi="Times New Roman"/>
        </w:rPr>
        <w:t xml:space="preserve">, which is authorized to confirm the candidate’s call </w:t>
      </w:r>
      <w:r w:rsidR="002C6F5D" w:rsidRPr="002C6F5D">
        <w:rPr>
          <w:rFonts w:ascii="Times New Roman" w:hAnsi="Times New Roman"/>
          <w:color w:val="C0504D" w:themeColor="accent2"/>
        </w:rPr>
        <w:t>or contract</w:t>
      </w:r>
      <w:r w:rsidR="002C6F5D">
        <w:rPr>
          <w:rFonts w:ascii="Times New Roman" w:hAnsi="Times New Roman"/>
        </w:rPr>
        <w:t xml:space="preserve"> </w:t>
      </w:r>
      <w:r w:rsidRPr="00E11290">
        <w:rPr>
          <w:rFonts w:ascii="Times New Roman" w:hAnsi="Times New Roman"/>
        </w:rPr>
        <w:t xml:space="preserve">by a two-thirds vote of those </w:t>
      </w:r>
      <w:r w:rsidR="002E66D8">
        <w:rPr>
          <w:rFonts w:ascii="Times New Roman" w:hAnsi="Times New Roman"/>
        </w:rPr>
        <w:t>Governing Board</w:t>
      </w:r>
      <w:r w:rsidRPr="00E11290">
        <w:rPr>
          <w:rFonts w:ascii="Times New Roman" w:hAnsi="Times New Roman"/>
        </w:rPr>
        <w:t xml:space="preserve"> members present</w:t>
      </w:r>
      <w:r w:rsidRPr="00E11290">
        <w:rPr>
          <w:rFonts w:ascii="Times New Roman" w:hAnsi="Times New Roman"/>
          <w:szCs w:val="24"/>
        </w:rPr>
        <w:t>.</w:t>
      </w:r>
    </w:p>
    <w:p w14:paraId="0B250AF3" w14:textId="5AC74D7F" w:rsidR="00E17842" w:rsidRPr="00D561C0" w:rsidRDefault="00387CAD" w:rsidP="00D561C0">
      <w:pPr>
        <w:pStyle w:val="ListParagraph"/>
        <w:numPr>
          <w:ilvl w:val="0"/>
          <w:numId w:val="1"/>
        </w:numPr>
        <w:spacing w:after="0"/>
        <w:rPr>
          <w:rFonts w:ascii="Times New Roman" w:hAnsi="Times New Roman"/>
        </w:rPr>
      </w:pPr>
      <w:r>
        <w:rPr>
          <w:b/>
        </w:rPr>
        <w:t xml:space="preserve">Installation; </w:t>
      </w:r>
      <w:r w:rsidR="00E17842" w:rsidRPr="00E11290">
        <w:rPr>
          <w:b/>
        </w:rPr>
        <w:t xml:space="preserve">Membership.  </w:t>
      </w:r>
      <w:r w:rsidR="00D561C0">
        <w:rPr>
          <w:rFonts w:ascii="Times New Roman" w:hAnsi="Times New Roman"/>
        </w:rPr>
        <w:t>A m</w:t>
      </w:r>
      <w:r w:rsidR="00D561C0" w:rsidRPr="00E11290">
        <w:rPr>
          <w:rFonts w:ascii="Times New Roman" w:hAnsi="Times New Roman"/>
        </w:rPr>
        <w:t xml:space="preserve">inister, having accepted the call, shall seek membership in this Church and </w:t>
      </w:r>
      <w:r w:rsidR="00D561C0" w:rsidRPr="00F075DB">
        <w:rPr>
          <w:rFonts w:ascii="Times New Roman" w:hAnsi="Times New Roman"/>
          <w:color w:val="C0504D" w:themeColor="accent2"/>
        </w:rPr>
        <w:t>standing</w:t>
      </w:r>
      <w:r w:rsidR="00D561C0">
        <w:rPr>
          <w:rFonts w:ascii="Times New Roman" w:hAnsi="Times New Roman"/>
        </w:rPr>
        <w:t xml:space="preserve"> </w:t>
      </w:r>
      <w:r w:rsidR="00D561C0" w:rsidRPr="00E11290">
        <w:rPr>
          <w:rFonts w:ascii="Times New Roman" w:hAnsi="Times New Roman"/>
        </w:rPr>
        <w:t>in the Windham Association of the Connecticut Conference of the United Church of Christ</w:t>
      </w:r>
      <w:r w:rsidR="00D561C0">
        <w:rPr>
          <w:rFonts w:ascii="Times New Roman" w:hAnsi="Times New Roman"/>
        </w:rPr>
        <w:t xml:space="preserve"> </w:t>
      </w:r>
      <w:r w:rsidR="00D561C0" w:rsidRPr="00F075DB">
        <w:rPr>
          <w:rFonts w:ascii="Times New Roman" w:hAnsi="Times New Roman"/>
          <w:color w:val="C0504D" w:themeColor="accent2"/>
        </w:rPr>
        <w:t>or its successor</w:t>
      </w:r>
      <w:r w:rsidR="00D561C0" w:rsidRPr="002C6F5D">
        <w:rPr>
          <w:rFonts w:ascii="Times New Roman" w:hAnsi="Times New Roman"/>
          <w:color w:val="C0504D" w:themeColor="accent2"/>
        </w:rPr>
        <w:t xml:space="preserve">.  All other ministers shall hold membership in a UCC congregation and current standing within an Association or valid standing in their denomination. </w:t>
      </w:r>
      <w:r w:rsidR="00D561C0" w:rsidRPr="00E11290">
        <w:rPr>
          <w:rFonts w:ascii="Times New Roman" w:hAnsi="Times New Roman"/>
        </w:rPr>
        <w:t xml:space="preserve">The Church shall invite the Association </w:t>
      </w:r>
      <w:r w:rsidR="00D561C0" w:rsidRPr="00021585">
        <w:rPr>
          <w:rFonts w:ascii="Times New Roman" w:hAnsi="Times New Roman"/>
        </w:rPr>
        <w:t>to</w:t>
      </w:r>
      <w:r w:rsidR="00D561C0">
        <w:rPr>
          <w:rFonts w:ascii="Times New Roman" w:hAnsi="Times New Roman"/>
        </w:rPr>
        <w:t xml:space="preserve"> </w:t>
      </w:r>
      <w:r w:rsidR="00D561C0" w:rsidRPr="00F075DB">
        <w:rPr>
          <w:rFonts w:ascii="Times New Roman" w:hAnsi="Times New Roman"/>
          <w:color w:val="C0504D" w:themeColor="accent2"/>
        </w:rPr>
        <w:t>hold</w:t>
      </w:r>
      <w:r w:rsidR="00D561C0">
        <w:rPr>
          <w:rFonts w:ascii="Times New Roman" w:hAnsi="Times New Roman"/>
        </w:rPr>
        <w:t xml:space="preserve"> </w:t>
      </w:r>
      <w:r w:rsidR="00D561C0" w:rsidRPr="00E11290">
        <w:rPr>
          <w:rFonts w:ascii="Times New Roman" w:hAnsi="Times New Roman"/>
        </w:rPr>
        <w:t>a service of installation</w:t>
      </w:r>
      <w:r w:rsidR="00D561C0">
        <w:rPr>
          <w:rFonts w:ascii="Times New Roman" w:hAnsi="Times New Roman"/>
        </w:rPr>
        <w:t xml:space="preserve"> </w:t>
      </w:r>
      <w:r w:rsidR="00D561C0" w:rsidRPr="009F0207">
        <w:rPr>
          <w:rFonts w:ascii="Times New Roman" w:hAnsi="Times New Roman"/>
          <w:color w:val="4F6228" w:themeColor="accent3" w:themeShade="80"/>
        </w:rPr>
        <w:t>for any called minister</w:t>
      </w:r>
      <w:r w:rsidR="00D561C0">
        <w:rPr>
          <w:rFonts w:ascii="Times New Roman" w:hAnsi="Times New Roman"/>
        </w:rPr>
        <w:t>.</w:t>
      </w:r>
    </w:p>
    <w:p w14:paraId="2721D110" w14:textId="6F9A6A76" w:rsidR="00E17842" w:rsidRDefault="00E17842" w:rsidP="00F075DB">
      <w:pPr>
        <w:pStyle w:val="ListParagraph"/>
        <w:numPr>
          <w:ilvl w:val="0"/>
          <w:numId w:val="1"/>
        </w:numPr>
        <w:rPr>
          <w:rFonts w:ascii="Times New Roman" w:hAnsi="Times New Roman"/>
        </w:rPr>
      </w:pPr>
      <w:r w:rsidRPr="00F075DB">
        <w:rPr>
          <w:b/>
        </w:rPr>
        <w:t xml:space="preserve">Responsibilities.  </w:t>
      </w:r>
      <w:r w:rsidRPr="00F075DB">
        <w:rPr>
          <w:rFonts w:ascii="Times New Roman" w:hAnsi="Times New Roman"/>
        </w:rPr>
        <w:t xml:space="preserve">The </w:t>
      </w:r>
      <w:r w:rsidR="00933A81" w:rsidRPr="002C6F5D">
        <w:rPr>
          <w:rFonts w:ascii="Times New Roman" w:hAnsi="Times New Roman"/>
          <w:color w:val="C0504D" w:themeColor="accent2"/>
        </w:rPr>
        <w:t>Senior</w:t>
      </w:r>
      <w:r w:rsidR="00933A81">
        <w:rPr>
          <w:rFonts w:ascii="Times New Roman" w:hAnsi="Times New Roman"/>
        </w:rPr>
        <w:t xml:space="preserve"> </w:t>
      </w:r>
      <w:r w:rsidRPr="00F075DB">
        <w:rPr>
          <w:rFonts w:ascii="Times New Roman" w:hAnsi="Times New Roman"/>
        </w:rPr>
        <w:t xml:space="preserve">Minister </w:t>
      </w:r>
      <w:r w:rsidRPr="00F075DB">
        <w:rPr>
          <w:rFonts w:ascii="Times New Roman" w:hAnsi="Times New Roman"/>
          <w:color w:val="C0504D" w:themeColor="accent2"/>
        </w:rPr>
        <w:t xml:space="preserve">shall </w:t>
      </w:r>
      <w:r w:rsidR="00E667A6" w:rsidRPr="00F075DB">
        <w:rPr>
          <w:rFonts w:ascii="Times New Roman" w:hAnsi="Times New Roman"/>
          <w:color w:val="C0504D" w:themeColor="accent2"/>
        </w:rPr>
        <w:t>serve as the head-of-staff and</w:t>
      </w:r>
      <w:r w:rsidR="00E667A6" w:rsidRPr="00F075DB">
        <w:rPr>
          <w:rFonts w:ascii="Times New Roman" w:hAnsi="Times New Roman"/>
        </w:rPr>
        <w:t xml:space="preserve"> shall be</w:t>
      </w:r>
      <w:r w:rsidRPr="00F075DB">
        <w:rPr>
          <w:rFonts w:ascii="Times New Roman" w:hAnsi="Times New Roman"/>
        </w:rPr>
        <w:t xml:space="preserve"> charged with the spiritual welfare of the Church.  The </w:t>
      </w:r>
      <w:r w:rsidR="00933A81" w:rsidRPr="002C6F5D">
        <w:rPr>
          <w:rFonts w:ascii="Times New Roman" w:hAnsi="Times New Roman"/>
          <w:color w:val="C0504D" w:themeColor="accent2"/>
        </w:rPr>
        <w:t>Senior</w:t>
      </w:r>
      <w:r w:rsidR="00933A81">
        <w:rPr>
          <w:rFonts w:ascii="Times New Roman" w:hAnsi="Times New Roman"/>
        </w:rPr>
        <w:t xml:space="preserve"> </w:t>
      </w:r>
      <w:r w:rsidRPr="00F075DB">
        <w:rPr>
          <w:rFonts w:ascii="Times New Roman" w:hAnsi="Times New Roman"/>
        </w:rPr>
        <w:t xml:space="preserve">Minister shall preach the gospel; administer the sacraments; oversee all services of public worship; administer the activities of the Church </w:t>
      </w:r>
      <w:r w:rsidR="00021585" w:rsidRPr="00F075DB">
        <w:rPr>
          <w:rFonts w:ascii="Times New Roman" w:hAnsi="Times New Roman"/>
          <w:color w:val="C0504D" w:themeColor="accent2"/>
        </w:rPr>
        <w:t>under the oversight of the Governing Board</w:t>
      </w:r>
      <w:r w:rsidRPr="00F075DB">
        <w:rPr>
          <w:rFonts w:ascii="Times New Roman" w:hAnsi="Times New Roman"/>
        </w:rPr>
        <w:t xml:space="preserve">; administer the day-to-day activities of the staff; call to order all meetings of the Church; and serve as an </w:t>
      </w:r>
      <w:r w:rsidRPr="00F075DB">
        <w:rPr>
          <w:rFonts w:ascii="Times New Roman" w:hAnsi="Times New Roman"/>
          <w:i/>
        </w:rPr>
        <w:t xml:space="preserve">ex officio </w:t>
      </w:r>
      <w:r w:rsidRPr="00F075DB">
        <w:rPr>
          <w:rFonts w:ascii="Times New Roman" w:hAnsi="Times New Roman"/>
        </w:rPr>
        <w:t xml:space="preserve">member, without vote, of the </w:t>
      </w:r>
      <w:r w:rsidR="00E11290" w:rsidRPr="00F075DB">
        <w:rPr>
          <w:rFonts w:ascii="Times New Roman" w:hAnsi="Times New Roman"/>
        </w:rPr>
        <w:t>Governing Board</w:t>
      </w:r>
      <w:r w:rsidRPr="00F075DB">
        <w:rPr>
          <w:rFonts w:ascii="Times New Roman" w:hAnsi="Times New Roman"/>
        </w:rPr>
        <w:t xml:space="preserve"> and of all committees </w:t>
      </w:r>
      <w:r w:rsidR="00D41ADE" w:rsidRPr="00F075DB">
        <w:rPr>
          <w:rFonts w:ascii="Times New Roman" w:hAnsi="Times New Roman"/>
          <w:color w:val="C0504D" w:themeColor="accent2"/>
        </w:rPr>
        <w:t>and ministry teams</w:t>
      </w:r>
      <w:r w:rsidR="00021585" w:rsidRPr="00F075DB">
        <w:rPr>
          <w:rFonts w:ascii="Times New Roman" w:hAnsi="Times New Roman"/>
          <w:color w:val="C0504D" w:themeColor="accent2"/>
        </w:rPr>
        <w:t>.</w:t>
      </w:r>
      <w:r w:rsidR="00D41ADE" w:rsidRPr="00F075DB">
        <w:rPr>
          <w:rFonts w:ascii="Times New Roman" w:hAnsi="Times New Roman"/>
        </w:rPr>
        <w:t xml:space="preserve"> </w:t>
      </w:r>
    </w:p>
    <w:p w14:paraId="575E22E9" w14:textId="67474E1D" w:rsidR="00E17842" w:rsidRPr="00F075DB" w:rsidRDefault="0041649D" w:rsidP="00F075DB">
      <w:pPr>
        <w:pStyle w:val="ListParagraph"/>
        <w:numPr>
          <w:ilvl w:val="0"/>
          <w:numId w:val="1"/>
        </w:numPr>
        <w:rPr>
          <w:rFonts w:ascii="Times New Roman" w:hAnsi="Times New Roman"/>
        </w:rPr>
      </w:pPr>
      <w:r w:rsidRPr="002C6F5D">
        <w:rPr>
          <w:b/>
          <w:bCs/>
          <w:color w:val="C0504D" w:themeColor="accent2"/>
        </w:rPr>
        <w:t>Other</w:t>
      </w:r>
      <w:r>
        <w:rPr>
          <w:b/>
        </w:rPr>
        <w:t xml:space="preserve"> </w:t>
      </w:r>
      <w:r w:rsidR="00E17842" w:rsidRPr="00F075DB">
        <w:rPr>
          <w:b/>
        </w:rPr>
        <w:t xml:space="preserve">Minister(s).  </w:t>
      </w:r>
      <w:r w:rsidR="00E17842" w:rsidRPr="00F075DB">
        <w:rPr>
          <w:rFonts w:ascii="Times New Roman" w:hAnsi="Times New Roman"/>
        </w:rPr>
        <w:t xml:space="preserve">Upon recommendation of the </w:t>
      </w:r>
      <w:r w:rsidR="00E11290" w:rsidRPr="00F075DB">
        <w:rPr>
          <w:rFonts w:ascii="Times New Roman" w:hAnsi="Times New Roman"/>
        </w:rPr>
        <w:t>Governing Board</w:t>
      </w:r>
      <w:r w:rsidR="00E17842" w:rsidRPr="00F075DB">
        <w:rPr>
          <w:rFonts w:ascii="Times New Roman" w:hAnsi="Times New Roman"/>
        </w:rPr>
        <w:t>, the Church may author</w:t>
      </w:r>
      <w:r w:rsidR="00E11290" w:rsidRPr="00F075DB">
        <w:rPr>
          <w:rFonts w:ascii="Times New Roman" w:hAnsi="Times New Roman"/>
        </w:rPr>
        <w:t>ize one or more positions</w:t>
      </w:r>
      <w:r w:rsidR="00F51226">
        <w:rPr>
          <w:rFonts w:ascii="Times New Roman" w:hAnsi="Times New Roman"/>
        </w:rPr>
        <w:t xml:space="preserve"> </w:t>
      </w:r>
      <w:r w:rsidR="00CF45CE" w:rsidRPr="002C6F5D">
        <w:rPr>
          <w:rFonts w:ascii="Times New Roman" w:hAnsi="Times New Roman"/>
          <w:color w:val="C0504D" w:themeColor="accent2"/>
        </w:rPr>
        <w:t xml:space="preserve">for </w:t>
      </w:r>
      <w:r w:rsidR="00F51226" w:rsidRPr="002C6F5D">
        <w:rPr>
          <w:rFonts w:ascii="Times New Roman" w:hAnsi="Times New Roman"/>
          <w:color w:val="C0504D" w:themeColor="accent2"/>
        </w:rPr>
        <w:t xml:space="preserve">other </w:t>
      </w:r>
      <w:r w:rsidR="00F51226">
        <w:rPr>
          <w:rFonts w:ascii="Times New Roman" w:hAnsi="Times New Roman"/>
        </w:rPr>
        <w:t>m</w:t>
      </w:r>
      <w:r w:rsidR="00E17842" w:rsidRPr="00F075DB">
        <w:rPr>
          <w:rFonts w:ascii="Times New Roman" w:hAnsi="Times New Roman"/>
        </w:rPr>
        <w:t>iniste</w:t>
      </w:r>
      <w:r w:rsidR="00F51226">
        <w:rPr>
          <w:rFonts w:ascii="Times New Roman" w:hAnsi="Times New Roman"/>
        </w:rPr>
        <w:t>rs</w:t>
      </w:r>
      <w:r w:rsidR="00E17842" w:rsidRPr="00F075DB">
        <w:rPr>
          <w:rFonts w:ascii="Times New Roman" w:hAnsi="Times New Roman"/>
        </w:rPr>
        <w:t xml:space="preserve"> by a two-thirds vote of those present and voting at a meeting in which this item appears in the call. </w:t>
      </w:r>
      <w:r w:rsidR="00F51226" w:rsidRPr="002C6F5D">
        <w:rPr>
          <w:rFonts w:ascii="Times New Roman" w:hAnsi="Times New Roman"/>
          <w:color w:val="C0504D" w:themeColor="accent2"/>
        </w:rPr>
        <w:t>Other</w:t>
      </w:r>
      <w:r w:rsidR="00F51226">
        <w:rPr>
          <w:rFonts w:ascii="Times New Roman" w:hAnsi="Times New Roman"/>
        </w:rPr>
        <w:t xml:space="preserve"> </w:t>
      </w:r>
      <w:r w:rsidR="00CF45CE">
        <w:rPr>
          <w:rFonts w:ascii="Times New Roman" w:hAnsi="Times New Roman"/>
        </w:rPr>
        <w:t>m</w:t>
      </w:r>
      <w:r w:rsidR="00E17842" w:rsidRPr="00F075DB">
        <w:rPr>
          <w:rFonts w:ascii="Times New Roman" w:hAnsi="Times New Roman"/>
        </w:rPr>
        <w:t xml:space="preserve">inisters shall be called </w:t>
      </w:r>
      <w:r w:rsidR="002C6F5D" w:rsidRPr="002C6F5D">
        <w:rPr>
          <w:rFonts w:ascii="Times New Roman" w:hAnsi="Times New Roman"/>
          <w:color w:val="C0504D" w:themeColor="accent2"/>
        </w:rPr>
        <w:t>or contracted with</w:t>
      </w:r>
      <w:r w:rsidR="002C6F5D">
        <w:rPr>
          <w:rFonts w:ascii="Times New Roman" w:hAnsi="Times New Roman"/>
        </w:rPr>
        <w:t xml:space="preserve"> </w:t>
      </w:r>
      <w:r w:rsidR="00E17842" w:rsidRPr="00F075DB">
        <w:rPr>
          <w:rFonts w:ascii="Times New Roman" w:hAnsi="Times New Roman"/>
        </w:rPr>
        <w:t>in accordance w</w:t>
      </w:r>
      <w:r w:rsidR="00E11290" w:rsidRPr="00F075DB">
        <w:rPr>
          <w:rFonts w:ascii="Times New Roman" w:hAnsi="Times New Roman"/>
        </w:rPr>
        <w:t>ith the prov</w:t>
      </w:r>
      <w:r w:rsidR="000D7482" w:rsidRPr="00F075DB">
        <w:rPr>
          <w:rFonts w:ascii="Times New Roman" w:hAnsi="Times New Roman"/>
        </w:rPr>
        <w:t>isions of Article IX, Section 3</w:t>
      </w:r>
      <w:r w:rsidR="00021585" w:rsidRPr="00F075DB">
        <w:rPr>
          <w:rFonts w:ascii="Times New Roman" w:hAnsi="Times New Roman"/>
        </w:rPr>
        <w:t>5</w:t>
      </w:r>
      <w:r w:rsidR="00E17842" w:rsidRPr="00F075DB">
        <w:rPr>
          <w:rFonts w:ascii="Times New Roman" w:hAnsi="Times New Roman"/>
        </w:rPr>
        <w:t xml:space="preserve">.  Each such minister shall stand in the same pastoral relation to the Church as the </w:t>
      </w:r>
      <w:r w:rsidR="002C6F5D" w:rsidRPr="002C6F5D">
        <w:rPr>
          <w:rFonts w:ascii="Times New Roman" w:hAnsi="Times New Roman"/>
          <w:color w:val="C0504D" w:themeColor="accent2"/>
        </w:rPr>
        <w:t>Senior</w:t>
      </w:r>
      <w:r w:rsidR="002C6F5D">
        <w:rPr>
          <w:rFonts w:ascii="Times New Roman" w:hAnsi="Times New Roman"/>
        </w:rPr>
        <w:t xml:space="preserve"> </w:t>
      </w:r>
      <w:r w:rsidR="00E17842" w:rsidRPr="00F075DB">
        <w:rPr>
          <w:rFonts w:ascii="Times New Roman" w:hAnsi="Times New Roman"/>
        </w:rPr>
        <w:t xml:space="preserve">Minister, but the </w:t>
      </w:r>
      <w:r w:rsidR="002C6F5D" w:rsidRPr="002C6F5D">
        <w:rPr>
          <w:rFonts w:ascii="Times New Roman" w:hAnsi="Times New Roman"/>
          <w:color w:val="C0504D" w:themeColor="accent2"/>
        </w:rPr>
        <w:t>Senior</w:t>
      </w:r>
      <w:r w:rsidR="002C6F5D">
        <w:rPr>
          <w:rFonts w:ascii="Times New Roman" w:hAnsi="Times New Roman"/>
        </w:rPr>
        <w:t xml:space="preserve"> </w:t>
      </w:r>
      <w:r w:rsidR="00E17842" w:rsidRPr="00F075DB">
        <w:rPr>
          <w:rFonts w:ascii="Times New Roman" w:hAnsi="Times New Roman"/>
        </w:rPr>
        <w:t xml:space="preserve">Minister, with the advice of the </w:t>
      </w:r>
      <w:r w:rsidR="00E11290" w:rsidRPr="00F075DB">
        <w:rPr>
          <w:rFonts w:ascii="Times New Roman" w:hAnsi="Times New Roman"/>
        </w:rPr>
        <w:t>Governing Board</w:t>
      </w:r>
      <w:r w:rsidR="00E17842" w:rsidRPr="00F075DB">
        <w:rPr>
          <w:rFonts w:ascii="Times New Roman" w:hAnsi="Times New Roman"/>
        </w:rPr>
        <w:t xml:space="preserve"> and in consultation with the other minister(s), shall be responsible for determining the division of their duties, and for giving such counsel and guidance as the </w:t>
      </w:r>
      <w:r w:rsidR="002C6F5D" w:rsidRPr="002C6F5D">
        <w:rPr>
          <w:rFonts w:ascii="Times New Roman" w:hAnsi="Times New Roman"/>
          <w:color w:val="C0504D" w:themeColor="accent2"/>
        </w:rPr>
        <w:t>Senior</w:t>
      </w:r>
      <w:r w:rsidR="002C6F5D">
        <w:rPr>
          <w:rFonts w:ascii="Times New Roman" w:hAnsi="Times New Roman"/>
        </w:rPr>
        <w:t xml:space="preserve"> </w:t>
      </w:r>
      <w:r w:rsidR="00E17842" w:rsidRPr="00F075DB">
        <w:rPr>
          <w:rFonts w:ascii="Times New Roman" w:hAnsi="Times New Roman"/>
        </w:rPr>
        <w:t xml:space="preserve">Minister may deem appropriate. </w:t>
      </w:r>
      <w:r w:rsidR="002C6F5D">
        <w:rPr>
          <w:rFonts w:ascii="Times New Roman" w:hAnsi="Times New Roman"/>
        </w:rPr>
        <w:t xml:space="preserve"> </w:t>
      </w:r>
      <w:r w:rsidR="00CF45CE" w:rsidRPr="002C6F5D">
        <w:rPr>
          <w:rFonts w:ascii="Times New Roman" w:hAnsi="Times New Roman"/>
          <w:color w:val="C0504D" w:themeColor="accent2"/>
        </w:rPr>
        <w:t xml:space="preserve">Other ministers </w:t>
      </w:r>
      <w:r w:rsidR="00E17842" w:rsidRPr="00F075DB">
        <w:rPr>
          <w:rFonts w:ascii="Times New Roman" w:hAnsi="Times New Roman"/>
        </w:rPr>
        <w:t xml:space="preserve">shall be </w:t>
      </w:r>
      <w:r w:rsidR="00E17842" w:rsidRPr="00F075DB">
        <w:rPr>
          <w:rFonts w:ascii="Times New Roman" w:hAnsi="Times New Roman"/>
          <w:i/>
        </w:rPr>
        <w:t>ex officio</w:t>
      </w:r>
      <w:r w:rsidR="00E17842" w:rsidRPr="00F075DB">
        <w:rPr>
          <w:rFonts w:ascii="Times New Roman" w:hAnsi="Times New Roman"/>
        </w:rPr>
        <w:t xml:space="preserve"> members, without vote, </w:t>
      </w:r>
      <w:r w:rsidR="00F60FF3" w:rsidRPr="00F075DB">
        <w:rPr>
          <w:rFonts w:ascii="Times New Roman" w:hAnsi="Times New Roman"/>
        </w:rPr>
        <w:t xml:space="preserve">of the Governing Board and of all committees </w:t>
      </w:r>
      <w:r w:rsidR="00D41ADE" w:rsidRPr="00F075DB">
        <w:rPr>
          <w:rFonts w:ascii="Times New Roman" w:hAnsi="Times New Roman"/>
          <w:color w:val="C0504D" w:themeColor="accent2"/>
        </w:rPr>
        <w:t>and ministry teams</w:t>
      </w:r>
      <w:r w:rsidR="00021585" w:rsidRPr="00F075DB">
        <w:rPr>
          <w:rFonts w:ascii="Times New Roman" w:hAnsi="Times New Roman"/>
          <w:color w:val="C0504D" w:themeColor="accent2"/>
        </w:rPr>
        <w:t>.</w:t>
      </w:r>
      <w:r w:rsidR="00D41ADE" w:rsidRPr="00F075DB">
        <w:rPr>
          <w:rFonts w:ascii="Times New Roman" w:hAnsi="Times New Roman"/>
          <w:color w:val="C0504D" w:themeColor="accent2"/>
        </w:rPr>
        <w:t xml:space="preserve"> </w:t>
      </w:r>
    </w:p>
    <w:p w14:paraId="516E2527" w14:textId="192185F1" w:rsidR="00E17842" w:rsidRPr="00E11290" w:rsidRDefault="00E17842" w:rsidP="00E11290">
      <w:pPr>
        <w:pStyle w:val="ListParagraph"/>
        <w:numPr>
          <w:ilvl w:val="0"/>
          <w:numId w:val="1"/>
        </w:numPr>
        <w:rPr>
          <w:rFonts w:ascii="Times New Roman" w:hAnsi="Times New Roman"/>
        </w:rPr>
      </w:pPr>
      <w:r w:rsidRPr="00E11290">
        <w:rPr>
          <w:b/>
        </w:rPr>
        <w:t xml:space="preserve">Termination.  </w:t>
      </w:r>
      <w:r w:rsidRPr="00E11290">
        <w:rPr>
          <w:rFonts w:ascii="Times New Roman" w:hAnsi="Times New Roman"/>
        </w:rPr>
        <w:t>Any minister who wishes to resign shall give 60 days written notice.  The Church may request the resignation of a minister at any time by a two-thirds vote of the members and associate members present at a meeting called for that purpose, with the expectation that the resignation will be effective within 90 days.  In the case of loss of ministerial standing on the part of a minister, termination will be effective immediately.</w:t>
      </w:r>
      <w:r w:rsidR="00933A81">
        <w:rPr>
          <w:rFonts w:ascii="Times New Roman" w:hAnsi="Times New Roman"/>
        </w:rPr>
        <w:br/>
      </w:r>
      <w:r w:rsidR="002C6F5D">
        <w:rPr>
          <w:rFonts w:ascii="Times New Roman" w:hAnsi="Times New Roman"/>
        </w:rPr>
        <w:br/>
      </w:r>
    </w:p>
    <w:p w14:paraId="7A84281C" w14:textId="3B03B115" w:rsidR="00E17842" w:rsidRDefault="00E17842" w:rsidP="00625996">
      <w:pPr>
        <w:pStyle w:val="ListParagraph"/>
        <w:widowControl w:val="0"/>
        <w:spacing w:after="0" w:line="240" w:lineRule="auto"/>
        <w:rPr>
          <w:rFonts w:ascii="Times New Roman" w:hAnsi="Times New Roman"/>
          <w:bCs/>
        </w:rPr>
      </w:pPr>
    </w:p>
    <w:p w14:paraId="46F2F401" w14:textId="77777777" w:rsidR="00507F5E" w:rsidRDefault="00507F5E" w:rsidP="007D1053">
      <w:pPr>
        <w:widowControl w:val="0"/>
        <w:spacing w:after="0" w:line="240" w:lineRule="auto"/>
        <w:rPr>
          <w:rFonts w:ascii="Times New Roman" w:hAnsi="Times New Roman"/>
          <w:bCs/>
        </w:rPr>
      </w:pPr>
    </w:p>
    <w:p w14:paraId="18388303" w14:textId="77777777" w:rsidR="00544D4F" w:rsidRDefault="00544D4F" w:rsidP="007D1053">
      <w:pPr>
        <w:widowControl w:val="0"/>
        <w:spacing w:after="0" w:line="240" w:lineRule="auto"/>
        <w:rPr>
          <w:rFonts w:ascii="Times New Roman" w:hAnsi="Times New Roman"/>
          <w:bCs/>
        </w:rPr>
      </w:pPr>
    </w:p>
    <w:p w14:paraId="358CAEF7" w14:textId="77777777" w:rsidR="002C6F5D" w:rsidRDefault="002C6F5D" w:rsidP="007D1053">
      <w:pPr>
        <w:widowControl w:val="0"/>
        <w:spacing w:after="0" w:line="240" w:lineRule="auto"/>
        <w:rPr>
          <w:rFonts w:ascii="Times New Roman" w:hAnsi="Times New Roman"/>
          <w:bCs/>
        </w:rPr>
      </w:pPr>
    </w:p>
    <w:p w14:paraId="7120F9F1" w14:textId="77777777" w:rsidR="002C6F5D" w:rsidRDefault="002C6F5D" w:rsidP="007D1053">
      <w:pPr>
        <w:widowControl w:val="0"/>
        <w:spacing w:after="0" w:line="240" w:lineRule="auto"/>
        <w:rPr>
          <w:rFonts w:ascii="Times New Roman" w:hAnsi="Times New Roman"/>
          <w:bCs/>
        </w:rPr>
      </w:pPr>
    </w:p>
    <w:p w14:paraId="4B06CD86" w14:textId="77777777" w:rsidR="00544D4F" w:rsidRDefault="00544D4F" w:rsidP="007D1053">
      <w:pPr>
        <w:widowControl w:val="0"/>
        <w:spacing w:after="0" w:line="240" w:lineRule="auto"/>
        <w:rPr>
          <w:rFonts w:ascii="Times New Roman" w:hAnsi="Times New Roman"/>
          <w:bCs/>
        </w:rPr>
      </w:pPr>
    </w:p>
    <w:p w14:paraId="5A69F29F" w14:textId="77777777" w:rsidR="00544D4F" w:rsidRPr="007D1053" w:rsidRDefault="00544D4F" w:rsidP="007D1053">
      <w:pPr>
        <w:widowControl w:val="0"/>
        <w:spacing w:after="0" w:line="240" w:lineRule="auto"/>
        <w:rPr>
          <w:rFonts w:ascii="Times New Roman" w:hAnsi="Times New Roman"/>
          <w:bCs/>
        </w:rPr>
      </w:pPr>
    </w:p>
    <w:p w14:paraId="5A36834A" w14:textId="4938D441" w:rsidR="00625996" w:rsidRPr="00FF182A" w:rsidRDefault="00E17842" w:rsidP="00625996">
      <w:pPr>
        <w:pStyle w:val="ListParagraph"/>
        <w:widowControl w:val="0"/>
        <w:tabs>
          <w:tab w:val="left" w:pos="630"/>
        </w:tabs>
        <w:spacing w:after="0" w:line="240" w:lineRule="auto"/>
        <w:ind w:left="810"/>
        <w:jc w:val="center"/>
        <w:rPr>
          <w:rFonts w:ascii="Copperplate Gothic Light" w:hAnsi="Copperplate Gothic Light"/>
        </w:rPr>
      </w:pPr>
      <w:r>
        <w:rPr>
          <w:rFonts w:ascii="Times New Roman" w:hAnsi="Times New Roman"/>
          <w:bCs/>
        </w:rPr>
        <w:lastRenderedPageBreak/>
        <w:t xml:space="preserve"> </w:t>
      </w:r>
      <w:r w:rsidR="00625996">
        <w:rPr>
          <w:rFonts w:ascii="Copperplate Gothic Light" w:hAnsi="Copperplate Gothic Light"/>
          <w:b/>
          <w:bCs/>
        </w:rPr>
        <w:t>Article X</w:t>
      </w:r>
      <w:r w:rsidR="00625996" w:rsidRPr="00FF182A">
        <w:rPr>
          <w:rFonts w:ascii="Copperplate Gothic Light" w:hAnsi="Copperplate Gothic Light"/>
          <w:b/>
          <w:bCs/>
        </w:rPr>
        <w:t xml:space="preserve">. </w:t>
      </w:r>
      <w:r w:rsidR="00BC270A">
        <w:rPr>
          <w:rFonts w:ascii="Copperplate Gothic Light" w:hAnsi="Copperplate Gothic Light"/>
          <w:b/>
          <w:bCs/>
        </w:rPr>
        <w:t>Ministry</w:t>
      </w:r>
    </w:p>
    <w:p w14:paraId="6FE257AD" w14:textId="40782C59" w:rsidR="00E17842" w:rsidRPr="00BC270A" w:rsidRDefault="00625996" w:rsidP="00BC270A">
      <w:pPr>
        <w:widowControl w:val="0"/>
        <w:spacing w:after="0" w:line="240" w:lineRule="auto"/>
        <w:rPr>
          <w:rFonts w:ascii="Times New Roman" w:hAnsi="Times New Roman"/>
          <w:bCs/>
        </w:rPr>
      </w:pPr>
      <w:r w:rsidRPr="00BC270A">
        <w:rPr>
          <w:rFonts w:ascii="Times New Roman" w:hAnsi="Times New Roman"/>
          <w:bCs/>
        </w:rPr>
        <w:t xml:space="preserve"> </w:t>
      </w:r>
    </w:p>
    <w:p w14:paraId="6CF62AC1" w14:textId="5B954EB2" w:rsidR="00BC270A" w:rsidRPr="00F075DB" w:rsidRDefault="00BC270A" w:rsidP="00BC270A">
      <w:pPr>
        <w:pStyle w:val="ListParagraph"/>
        <w:numPr>
          <w:ilvl w:val="0"/>
          <w:numId w:val="1"/>
        </w:numPr>
        <w:spacing w:after="0" w:line="240" w:lineRule="auto"/>
        <w:rPr>
          <w:rFonts w:ascii="Times New Roman" w:hAnsi="Times New Roman"/>
          <w:color w:val="C0504D" w:themeColor="accent2"/>
        </w:rPr>
      </w:pPr>
      <w:r w:rsidRPr="00F075DB">
        <w:rPr>
          <w:rFonts w:ascii="Times New Roman" w:hAnsi="Times New Roman"/>
          <w:b/>
          <w:color w:val="C0504D" w:themeColor="accent2"/>
        </w:rPr>
        <w:t>Ministry</w:t>
      </w:r>
      <w:r w:rsidRPr="00F075DB">
        <w:rPr>
          <w:rFonts w:ascii="Times New Roman" w:hAnsi="Times New Roman"/>
          <w:color w:val="C0504D" w:themeColor="accent2"/>
        </w:rPr>
        <w:t xml:space="preserve">. </w:t>
      </w:r>
      <w:r w:rsidR="0058279F" w:rsidRPr="00F075DB">
        <w:rPr>
          <w:rFonts w:ascii="Times New Roman" w:hAnsi="Times New Roman"/>
          <w:color w:val="C0504D" w:themeColor="accent2"/>
        </w:rPr>
        <w:t xml:space="preserve">The ministries of the church comprise the ongoing work in support of the vision and mission of the Church.  </w:t>
      </w:r>
      <w:proofErr w:type="gramStart"/>
      <w:r w:rsidR="0058279F" w:rsidRPr="00F075DB">
        <w:rPr>
          <w:rFonts w:ascii="Times New Roman" w:hAnsi="Times New Roman"/>
          <w:color w:val="C0504D" w:themeColor="accent2"/>
        </w:rPr>
        <w:t xml:space="preserve">The ministries </w:t>
      </w:r>
      <w:r w:rsidR="0058279F" w:rsidRPr="002C6F5D">
        <w:rPr>
          <w:rFonts w:ascii="Times New Roman" w:hAnsi="Times New Roman"/>
          <w:color w:val="C0504D" w:themeColor="accent2"/>
        </w:rPr>
        <w:t xml:space="preserve">of the church </w:t>
      </w:r>
      <w:r w:rsidR="0058279F" w:rsidRPr="00F075DB">
        <w:rPr>
          <w:rFonts w:ascii="Times New Roman" w:hAnsi="Times New Roman"/>
          <w:color w:val="C0504D" w:themeColor="accent2"/>
        </w:rPr>
        <w:t>are performed</w:t>
      </w:r>
      <w:r w:rsidR="0058279F">
        <w:rPr>
          <w:rFonts w:ascii="Times New Roman" w:hAnsi="Times New Roman"/>
          <w:color w:val="C0504D" w:themeColor="accent2"/>
        </w:rPr>
        <w:t xml:space="preserve"> by </w:t>
      </w:r>
      <w:r w:rsidR="0058279F" w:rsidRPr="00F075DB">
        <w:rPr>
          <w:rFonts w:ascii="Times New Roman" w:hAnsi="Times New Roman"/>
          <w:color w:val="C0504D" w:themeColor="accent2"/>
        </w:rPr>
        <w:t xml:space="preserve">staff, lay volunteers, and ministry teams operating </w:t>
      </w:r>
      <w:r w:rsidR="0058279F" w:rsidRPr="00F82D18">
        <w:rPr>
          <w:rFonts w:ascii="Times New Roman" w:hAnsi="Times New Roman"/>
          <w:color w:val="C0504D" w:themeColor="accent2"/>
        </w:rPr>
        <w:t xml:space="preserve">in accordance with </w:t>
      </w:r>
      <w:r w:rsidR="0058279F" w:rsidRPr="00F075DB">
        <w:rPr>
          <w:rFonts w:ascii="Times New Roman" w:hAnsi="Times New Roman"/>
          <w:color w:val="C0504D" w:themeColor="accent2"/>
        </w:rPr>
        <w:t xml:space="preserve">the policies of the Governing Board and </w:t>
      </w:r>
      <w:r w:rsidR="0058279F" w:rsidRPr="00F82D18">
        <w:rPr>
          <w:rFonts w:ascii="Times New Roman" w:hAnsi="Times New Roman"/>
          <w:color w:val="C0504D" w:themeColor="accent2"/>
        </w:rPr>
        <w:t>under</w:t>
      </w:r>
      <w:r w:rsidR="0058279F">
        <w:rPr>
          <w:rFonts w:ascii="Times New Roman" w:hAnsi="Times New Roman"/>
          <w:color w:val="C0504D" w:themeColor="accent2"/>
        </w:rPr>
        <w:t xml:space="preserve"> the </w:t>
      </w:r>
      <w:r w:rsidR="0058279F" w:rsidRPr="00F075DB">
        <w:rPr>
          <w:rFonts w:ascii="Times New Roman" w:hAnsi="Times New Roman"/>
          <w:color w:val="C0504D" w:themeColor="accent2"/>
        </w:rPr>
        <w:t>guidance of the minister(s)</w:t>
      </w:r>
      <w:proofErr w:type="gramEnd"/>
      <w:r w:rsidR="0058279F" w:rsidRPr="00F075DB">
        <w:rPr>
          <w:rFonts w:ascii="Times New Roman" w:hAnsi="Times New Roman"/>
          <w:color w:val="C0504D" w:themeColor="accent2"/>
        </w:rPr>
        <w:t>.</w:t>
      </w:r>
    </w:p>
    <w:p w14:paraId="3AD32E9E" w14:textId="26703377" w:rsidR="00BC270A" w:rsidRPr="00F075DB" w:rsidRDefault="00BC270A" w:rsidP="00BC270A">
      <w:pPr>
        <w:pStyle w:val="ListParagraph"/>
        <w:numPr>
          <w:ilvl w:val="0"/>
          <w:numId w:val="1"/>
        </w:numPr>
        <w:spacing w:after="0" w:line="240" w:lineRule="auto"/>
        <w:rPr>
          <w:rFonts w:ascii="Times New Roman" w:hAnsi="Times New Roman"/>
          <w:color w:val="C0504D" w:themeColor="accent2"/>
        </w:rPr>
      </w:pPr>
      <w:r w:rsidRPr="00F075DB">
        <w:rPr>
          <w:rFonts w:ascii="Times New Roman" w:hAnsi="Times New Roman"/>
          <w:b/>
          <w:color w:val="C0504D" w:themeColor="accent2"/>
        </w:rPr>
        <w:t>Oversight and Administration</w:t>
      </w:r>
      <w:r w:rsidRPr="00F075DB">
        <w:rPr>
          <w:rFonts w:ascii="Times New Roman" w:hAnsi="Times New Roman"/>
          <w:color w:val="C0504D" w:themeColor="accent2"/>
        </w:rPr>
        <w:t xml:space="preserve">.  The ministries of the Church are overseen and evaluated by the Governing Board. Ministry </w:t>
      </w:r>
      <w:r w:rsidR="00933A81" w:rsidRPr="00F82D18">
        <w:rPr>
          <w:rFonts w:ascii="Times New Roman" w:hAnsi="Times New Roman"/>
          <w:color w:val="C0504D" w:themeColor="accent2"/>
        </w:rPr>
        <w:t>leadership</w:t>
      </w:r>
      <w:r w:rsidR="00933A81">
        <w:rPr>
          <w:rFonts w:ascii="Times New Roman" w:hAnsi="Times New Roman"/>
          <w:color w:val="C0504D" w:themeColor="accent2"/>
        </w:rPr>
        <w:t xml:space="preserve"> </w:t>
      </w:r>
      <w:r w:rsidRPr="00F075DB">
        <w:rPr>
          <w:rFonts w:ascii="Times New Roman" w:hAnsi="Times New Roman"/>
          <w:color w:val="C0504D" w:themeColor="accent2"/>
        </w:rPr>
        <w:t xml:space="preserve">functions </w:t>
      </w:r>
      <w:r w:rsidRPr="00F82D18">
        <w:rPr>
          <w:rFonts w:ascii="Times New Roman" w:hAnsi="Times New Roman"/>
          <w:color w:val="C0504D" w:themeColor="accent2"/>
        </w:rPr>
        <w:t xml:space="preserve">are </w:t>
      </w:r>
      <w:r w:rsidR="0058279F" w:rsidRPr="00F82D18">
        <w:rPr>
          <w:rFonts w:ascii="Times New Roman" w:hAnsi="Times New Roman"/>
          <w:color w:val="C0504D" w:themeColor="accent2"/>
        </w:rPr>
        <w:t>overseen</w:t>
      </w:r>
      <w:r w:rsidRPr="00F075DB">
        <w:rPr>
          <w:rFonts w:ascii="Times New Roman" w:hAnsi="Times New Roman"/>
          <w:color w:val="C0504D" w:themeColor="accent2"/>
        </w:rPr>
        <w:t xml:space="preserve"> and guid</w:t>
      </w:r>
      <w:r w:rsidR="00F075DB" w:rsidRPr="00F075DB">
        <w:rPr>
          <w:rFonts w:ascii="Times New Roman" w:hAnsi="Times New Roman"/>
          <w:color w:val="C0504D" w:themeColor="accent2"/>
        </w:rPr>
        <w:t>ed by the m</w:t>
      </w:r>
      <w:r w:rsidRPr="00F075DB">
        <w:rPr>
          <w:rFonts w:ascii="Times New Roman" w:hAnsi="Times New Roman"/>
          <w:color w:val="C0504D" w:themeColor="accent2"/>
        </w:rPr>
        <w:t>inister</w:t>
      </w:r>
      <w:r w:rsidR="00F075DB" w:rsidRPr="00F075DB">
        <w:rPr>
          <w:rFonts w:ascii="Times New Roman" w:hAnsi="Times New Roman"/>
          <w:color w:val="C0504D" w:themeColor="accent2"/>
        </w:rPr>
        <w:t>(s)</w:t>
      </w:r>
      <w:r w:rsidRPr="00F075DB">
        <w:rPr>
          <w:rFonts w:ascii="Times New Roman" w:hAnsi="Times New Roman"/>
          <w:color w:val="C0504D" w:themeColor="accent2"/>
        </w:rPr>
        <w:t>.</w:t>
      </w:r>
    </w:p>
    <w:p w14:paraId="3F965FE7" w14:textId="495CD3FF" w:rsidR="00235CCE" w:rsidRPr="00874946" w:rsidRDefault="00BC270A" w:rsidP="00BC270A">
      <w:pPr>
        <w:pStyle w:val="ListParagraph"/>
        <w:numPr>
          <w:ilvl w:val="0"/>
          <w:numId w:val="1"/>
        </w:numPr>
        <w:spacing w:after="0" w:line="240" w:lineRule="auto"/>
        <w:rPr>
          <w:rFonts w:ascii="Times New Roman" w:hAnsi="Times New Roman"/>
          <w:color w:val="C0504D" w:themeColor="accent2"/>
        </w:rPr>
      </w:pPr>
      <w:r w:rsidRPr="00F075DB">
        <w:rPr>
          <w:rFonts w:ascii="Times New Roman" w:hAnsi="Times New Roman"/>
          <w:b/>
          <w:color w:val="C0504D" w:themeColor="accent2"/>
        </w:rPr>
        <w:t>Organization</w:t>
      </w:r>
      <w:r w:rsidRPr="00F075DB">
        <w:rPr>
          <w:rFonts w:ascii="Times New Roman" w:hAnsi="Times New Roman"/>
          <w:color w:val="C0504D" w:themeColor="accent2"/>
        </w:rPr>
        <w:t xml:space="preserve">.  </w:t>
      </w:r>
      <w:r w:rsidR="0058279F" w:rsidRPr="00F075DB">
        <w:rPr>
          <w:rFonts w:ascii="Times New Roman" w:hAnsi="Times New Roman"/>
          <w:color w:val="C0504D" w:themeColor="accent2"/>
        </w:rPr>
        <w:t xml:space="preserve">The ministries of the Church are organized into Areas of Ministry including leadership functions and ministry teams.  Areas of Ministry are defined and refined by the Governing Board under the advice of the </w:t>
      </w:r>
      <w:r w:rsidR="00724825" w:rsidRPr="00F82D18">
        <w:rPr>
          <w:rFonts w:ascii="Times New Roman" w:hAnsi="Times New Roman"/>
          <w:color w:val="C0504D" w:themeColor="accent2"/>
        </w:rPr>
        <w:t>Senior</w:t>
      </w:r>
      <w:r w:rsidR="00724825">
        <w:rPr>
          <w:rFonts w:ascii="Times New Roman" w:hAnsi="Times New Roman"/>
          <w:color w:val="C0504D" w:themeColor="accent2"/>
        </w:rPr>
        <w:t xml:space="preserve"> </w:t>
      </w:r>
      <w:r w:rsidR="0058279F" w:rsidRPr="00F075DB">
        <w:rPr>
          <w:rFonts w:ascii="Times New Roman" w:hAnsi="Times New Roman"/>
          <w:color w:val="C0504D" w:themeColor="accent2"/>
        </w:rPr>
        <w:t>Minister</w:t>
      </w:r>
      <w:r w:rsidR="0030502B" w:rsidRPr="00874946">
        <w:rPr>
          <w:rFonts w:ascii="Times New Roman" w:hAnsi="Times New Roman"/>
          <w:color w:val="C0504D" w:themeColor="accent2"/>
        </w:rPr>
        <w:t>, who shall solicit the participation and help of the Congregation in this process</w:t>
      </w:r>
      <w:r w:rsidR="0058279F" w:rsidRPr="00874946">
        <w:rPr>
          <w:rFonts w:ascii="Times New Roman" w:hAnsi="Times New Roman"/>
          <w:color w:val="C0504D" w:themeColor="accent2"/>
        </w:rPr>
        <w:t>.  Each Area of Ministry shall have one or more Coordinators appointed by the Governing Board</w:t>
      </w:r>
      <w:r w:rsidR="00933A81" w:rsidRPr="00874946">
        <w:rPr>
          <w:rFonts w:ascii="Times New Roman" w:hAnsi="Times New Roman"/>
          <w:color w:val="C0504D" w:themeColor="accent2"/>
        </w:rPr>
        <w:t xml:space="preserve">. </w:t>
      </w:r>
      <w:r w:rsidR="0030502B" w:rsidRPr="00874946">
        <w:rPr>
          <w:rFonts w:ascii="Times New Roman" w:hAnsi="Times New Roman"/>
          <w:color w:val="C0504D" w:themeColor="accent2"/>
        </w:rPr>
        <w:t xml:space="preserve"> The </w:t>
      </w:r>
      <w:r w:rsidR="0058279F" w:rsidRPr="00874946">
        <w:rPr>
          <w:rFonts w:ascii="Times New Roman" w:hAnsi="Times New Roman"/>
          <w:color w:val="C0504D" w:themeColor="accent2"/>
        </w:rPr>
        <w:t>Leadership Discernment Committee</w:t>
      </w:r>
      <w:r w:rsidR="00F82D18" w:rsidRPr="00874946">
        <w:rPr>
          <w:rFonts w:ascii="Times New Roman" w:hAnsi="Times New Roman"/>
          <w:color w:val="C0504D" w:themeColor="accent2"/>
        </w:rPr>
        <w:t xml:space="preserve"> shall recommend</w:t>
      </w:r>
      <w:r w:rsidR="0030502B" w:rsidRPr="00874946">
        <w:rPr>
          <w:rFonts w:ascii="Times New Roman" w:hAnsi="Times New Roman"/>
          <w:color w:val="C0504D" w:themeColor="accent2"/>
        </w:rPr>
        <w:t xml:space="preserve"> Coordinators to the Governing Board; the Governing Board shall review the recommendations and appoint the Coordinators</w:t>
      </w:r>
      <w:r w:rsidR="0058279F" w:rsidRPr="00874946">
        <w:rPr>
          <w:rFonts w:ascii="Times New Roman" w:hAnsi="Times New Roman"/>
          <w:color w:val="C0504D" w:themeColor="accent2"/>
        </w:rPr>
        <w:t>.  The Governing Board shall a</w:t>
      </w:r>
      <w:r w:rsidR="00874946" w:rsidRPr="00874946">
        <w:rPr>
          <w:rFonts w:ascii="Times New Roman" w:hAnsi="Times New Roman"/>
          <w:color w:val="C0504D" w:themeColor="accent2"/>
        </w:rPr>
        <w:t>nnually review responsibilities and</w:t>
      </w:r>
      <w:r w:rsidR="0058279F" w:rsidRPr="00874946">
        <w:rPr>
          <w:rFonts w:ascii="Times New Roman" w:hAnsi="Times New Roman"/>
          <w:color w:val="C0504D" w:themeColor="accent2"/>
        </w:rPr>
        <w:t xml:space="preserve"> terms</w:t>
      </w:r>
      <w:r w:rsidR="00874946" w:rsidRPr="00874946">
        <w:rPr>
          <w:rFonts w:ascii="Times New Roman" w:hAnsi="Times New Roman"/>
          <w:color w:val="C0504D" w:themeColor="accent2"/>
        </w:rPr>
        <w:t xml:space="preserve"> of the</w:t>
      </w:r>
      <w:r w:rsidR="0058279F" w:rsidRPr="00874946">
        <w:rPr>
          <w:rFonts w:ascii="Times New Roman" w:hAnsi="Times New Roman"/>
          <w:color w:val="C0504D" w:themeColor="accent2"/>
        </w:rPr>
        <w:t xml:space="preserve"> Coordinators.  </w:t>
      </w:r>
    </w:p>
    <w:p w14:paraId="06EA05B3" w14:textId="37ACAF0C" w:rsidR="00235CCE" w:rsidRPr="00BD46D5" w:rsidRDefault="00724825" w:rsidP="00BD46D5">
      <w:pPr>
        <w:pStyle w:val="ListParagraph"/>
        <w:numPr>
          <w:ilvl w:val="0"/>
          <w:numId w:val="1"/>
        </w:numPr>
        <w:spacing w:after="0" w:line="240" w:lineRule="auto"/>
        <w:rPr>
          <w:rFonts w:ascii="Times New Roman" w:hAnsi="Times New Roman"/>
          <w:color w:val="C0504D" w:themeColor="accent2"/>
        </w:rPr>
      </w:pPr>
      <w:r w:rsidRPr="00874946">
        <w:rPr>
          <w:rFonts w:ascii="Times New Roman" w:hAnsi="Times New Roman"/>
          <w:b/>
          <w:bCs/>
          <w:color w:val="C0504D" w:themeColor="accent2"/>
        </w:rPr>
        <w:t>Diaconate</w:t>
      </w:r>
      <w:r w:rsidR="00BD46D5" w:rsidRPr="00F075DB">
        <w:rPr>
          <w:rFonts w:ascii="Times New Roman" w:hAnsi="Times New Roman"/>
          <w:color w:val="C0504D" w:themeColor="accent2"/>
        </w:rPr>
        <w:t xml:space="preserve">.  </w:t>
      </w:r>
      <w:r>
        <w:rPr>
          <w:rFonts w:ascii="Times New Roman" w:hAnsi="Times New Roman"/>
          <w:color w:val="C0504D" w:themeColor="accent2"/>
        </w:rPr>
        <w:t xml:space="preserve">The Diaconate </w:t>
      </w:r>
      <w:r w:rsidR="0030502B">
        <w:rPr>
          <w:rFonts w:ascii="Times New Roman" w:hAnsi="Times New Roman"/>
          <w:color w:val="C0504D" w:themeColor="accent2"/>
        </w:rPr>
        <w:t>comprises</w:t>
      </w:r>
      <w:r>
        <w:rPr>
          <w:rFonts w:ascii="Times New Roman" w:hAnsi="Times New Roman"/>
          <w:color w:val="C0504D" w:themeColor="accent2"/>
        </w:rPr>
        <w:t xml:space="preserve"> all full-term active Deacons elected under past Bylaws and those named under these Bylaws. </w:t>
      </w:r>
      <w:r w:rsidRPr="00874946">
        <w:rPr>
          <w:rFonts w:ascii="Times New Roman" w:hAnsi="Times New Roman"/>
          <w:color w:val="C0504D" w:themeColor="accent2"/>
        </w:rPr>
        <w:t>Members of the Diaconate</w:t>
      </w:r>
      <w:r w:rsidRPr="00F075DB">
        <w:rPr>
          <w:rFonts w:ascii="Times New Roman" w:hAnsi="Times New Roman"/>
          <w:color w:val="C0504D" w:themeColor="accent2"/>
        </w:rPr>
        <w:t xml:space="preserve"> assist the ministers in spiritual leadership, pastoral care, preparation and service of the Lord’s Supper, and conduct of worship.  Deacons are recommended to the congregation by the Leadership </w:t>
      </w:r>
      <w:r w:rsidRPr="00BD46D5">
        <w:rPr>
          <w:rFonts w:ascii="Times New Roman" w:hAnsi="Times New Roman"/>
          <w:color w:val="C0504D" w:themeColor="accent2"/>
        </w:rPr>
        <w:t>Discernment Committee by reason of their spiritual maturity and are formally named at the Annual Business Meeting.  Up to two persons from among the membership may be nominated annually.   Once named a Deacon, the deacon retains that designation until his/her membership ceases or upon written request to the Governing Board.</w:t>
      </w:r>
    </w:p>
    <w:p w14:paraId="07D369D2" w14:textId="77777777" w:rsidR="00BC270A" w:rsidRPr="00BD46D5" w:rsidRDefault="00BC270A" w:rsidP="00BD46D5">
      <w:pPr>
        <w:widowControl w:val="0"/>
        <w:spacing w:after="0" w:line="240" w:lineRule="auto"/>
        <w:rPr>
          <w:rFonts w:ascii="Times New Roman" w:hAnsi="Times New Roman"/>
          <w:bCs/>
        </w:rPr>
      </w:pPr>
    </w:p>
    <w:p w14:paraId="5B8685A6" w14:textId="0E2C98DE" w:rsidR="00235CCE" w:rsidRPr="008632C2" w:rsidRDefault="00627554" w:rsidP="00235CCE">
      <w:pPr>
        <w:widowControl w:val="0"/>
        <w:spacing w:after="0" w:line="240" w:lineRule="auto"/>
        <w:jc w:val="center"/>
        <w:rPr>
          <w:rFonts w:ascii="Copperplate Gothic Light" w:hAnsi="Copperplate Gothic Light"/>
        </w:rPr>
      </w:pPr>
      <w:r>
        <w:rPr>
          <w:rFonts w:ascii="Copperplate Gothic Light" w:hAnsi="Copperplate Gothic Light"/>
          <w:b/>
          <w:bCs/>
        </w:rPr>
        <w:t>Article XI</w:t>
      </w:r>
      <w:r w:rsidR="00235CCE" w:rsidRPr="008632C2">
        <w:rPr>
          <w:rFonts w:ascii="Copperplate Gothic Light" w:hAnsi="Copperplate Gothic Light"/>
          <w:b/>
          <w:bCs/>
        </w:rPr>
        <w:t xml:space="preserve">.  </w:t>
      </w:r>
      <w:r w:rsidR="00235CCE">
        <w:rPr>
          <w:rFonts w:ascii="Copperplate Gothic Light" w:hAnsi="Copperplate Gothic Light"/>
          <w:b/>
          <w:bCs/>
        </w:rPr>
        <w:t>Congregational Meetings</w:t>
      </w:r>
    </w:p>
    <w:p w14:paraId="6E019193" w14:textId="77777777" w:rsidR="00235CCE" w:rsidRDefault="00235CCE" w:rsidP="00235CCE">
      <w:pPr>
        <w:pStyle w:val="ListParagraph"/>
        <w:widowControl w:val="0"/>
        <w:spacing w:after="0" w:line="240" w:lineRule="auto"/>
        <w:rPr>
          <w:rFonts w:ascii="Times New Roman" w:hAnsi="Times New Roman"/>
          <w:bCs/>
        </w:rPr>
      </w:pPr>
    </w:p>
    <w:p w14:paraId="292F1871" w14:textId="2063D823" w:rsidR="00235CCE" w:rsidRPr="002E66D8" w:rsidRDefault="004D050C" w:rsidP="00627554">
      <w:pPr>
        <w:pStyle w:val="ListParagraph"/>
        <w:widowControl w:val="0"/>
        <w:numPr>
          <w:ilvl w:val="0"/>
          <w:numId w:val="1"/>
        </w:numPr>
        <w:spacing w:after="0" w:line="240" w:lineRule="auto"/>
        <w:rPr>
          <w:rFonts w:ascii="Times New Roman" w:hAnsi="Times New Roman"/>
          <w:bCs/>
          <w:color w:val="C0504D" w:themeColor="accent2"/>
        </w:rPr>
      </w:pPr>
      <w:r w:rsidRPr="002E66D8">
        <w:rPr>
          <w:rFonts w:ascii="Times New Roman" w:hAnsi="Times New Roman"/>
          <w:b/>
          <w:bCs/>
          <w:color w:val="C0504D" w:themeColor="accent2"/>
        </w:rPr>
        <w:t>Regular Meetings</w:t>
      </w:r>
      <w:r w:rsidRPr="002E66D8">
        <w:rPr>
          <w:rFonts w:ascii="Times New Roman" w:hAnsi="Times New Roman"/>
          <w:bCs/>
          <w:color w:val="C0504D" w:themeColor="accent2"/>
        </w:rPr>
        <w:t xml:space="preserve">. Two regular meetings shall be held each year, the Annual Business Meeting and the Annual Budget Meeting.  The time and place of these meetings </w:t>
      </w:r>
      <w:r w:rsidR="00E20B27">
        <w:rPr>
          <w:rFonts w:ascii="Times New Roman" w:hAnsi="Times New Roman"/>
          <w:bCs/>
          <w:color w:val="C0504D" w:themeColor="accent2"/>
        </w:rPr>
        <w:t>are specified below.</w:t>
      </w:r>
    </w:p>
    <w:p w14:paraId="6FBD1B81" w14:textId="5A33A51B" w:rsidR="00627554" w:rsidRPr="00627554" w:rsidRDefault="00627554" w:rsidP="00627554">
      <w:pPr>
        <w:pStyle w:val="ListParagraph"/>
        <w:numPr>
          <w:ilvl w:val="0"/>
          <w:numId w:val="1"/>
        </w:numPr>
        <w:tabs>
          <w:tab w:val="left" w:pos="0"/>
        </w:tabs>
        <w:spacing w:after="100" w:afterAutospacing="1" w:line="240" w:lineRule="auto"/>
        <w:rPr>
          <w:rFonts w:ascii="Times New Roman" w:hAnsi="Times New Roman"/>
        </w:rPr>
      </w:pPr>
      <w:r w:rsidRPr="00627554">
        <w:rPr>
          <w:b/>
        </w:rPr>
        <w:t xml:space="preserve">Annual Business Meeting.  </w:t>
      </w:r>
      <w:r w:rsidRPr="00627554">
        <w:rPr>
          <w:rFonts w:ascii="Times New Roman" w:hAnsi="Times New Roman"/>
        </w:rPr>
        <w:t xml:space="preserve">The Annual Business Meeting of the Church shall be held on the last Sunday in January to receive yearly reports of the minister(s), other members of the staff, officers, </w:t>
      </w:r>
      <w:r w:rsidR="00D41ADE" w:rsidRPr="00D41ADE">
        <w:rPr>
          <w:rFonts w:ascii="Times New Roman" w:hAnsi="Times New Roman"/>
          <w:color w:val="C0504D" w:themeColor="accent2"/>
        </w:rPr>
        <w:t xml:space="preserve">ministry leaders </w:t>
      </w:r>
      <w:r w:rsidRPr="00627554">
        <w:rPr>
          <w:rFonts w:ascii="Times New Roman" w:hAnsi="Times New Roman"/>
        </w:rPr>
        <w:t>and special committees; to receive the Treasurer’s financial report; to fill elective offices; to transact business; and to discuss plans for the ensuing year.  In the event that the scheduled meeting must be postponed</w:t>
      </w:r>
      <w:r w:rsidR="00021585">
        <w:rPr>
          <w:rFonts w:ascii="Times New Roman" w:hAnsi="Times New Roman"/>
        </w:rPr>
        <w:t xml:space="preserve"> due to weather </w:t>
      </w:r>
      <w:r w:rsidR="00021585" w:rsidRPr="00F075DB">
        <w:rPr>
          <w:rFonts w:ascii="Times New Roman" w:hAnsi="Times New Roman"/>
          <w:color w:val="C0504D" w:themeColor="accent2"/>
        </w:rPr>
        <w:t>or other emergency circumstance</w:t>
      </w:r>
      <w:r w:rsidRPr="00F075DB">
        <w:rPr>
          <w:rFonts w:ascii="Times New Roman" w:hAnsi="Times New Roman"/>
          <w:color w:val="C0504D" w:themeColor="accent2"/>
        </w:rPr>
        <w:t xml:space="preserve">, </w:t>
      </w:r>
      <w:r w:rsidRPr="00627554">
        <w:rPr>
          <w:rFonts w:ascii="Times New Roman" w:hAnsi="Times New Roman"/>
        </w:rPr>
        <w:t>it shall be held on the following Sunday.  Annual reports shall be available on the Sunday before the Annual Business Meeting.</w:t>
      </w:r>
    </w:p>
    <w:p w14:paraId="6AC2F80A" w14:textId="4ADBE15D" w:rsidR="00627554" w:rsidRPr="00F075DB" w:rsidRDefault="00627554" w:rsidP="00627554">
      <w:pPr>
        <w:pStyle w:val="ListParagraph"/>
        <w:numPr>
          <w:ilvl w:val="0"/>
          <w:numId w:val="1"/>
        </w:numPr>
        <w:tabs>
          <w:tab w:val="left" w:pos="0"/>
        </w:tabs>
        <w:spacing w:after="100" w:afterAutospacing="1" w:line="240" w:lineRule="auto"/>
        <w:rPr>
          <w:rFonts w:ascii="Times New Roman" w:hAnsi="Times New Roman"/>
          <w:color w:val="C0504D" w:themeColor="accent2"/>
        </w:rPr>
      </w:pPr>
      <w:r w:rsidRPr="00627554">
        <w:rPr>
          <w:b/>
        </w:rPr>
        <w:t xml:space="preserve">Annual Budget Meeting.  </w:t>
      </w:r>
      <w:r w:rsidRPr="00627554">
        <w:rPr>
          <w:rFonts w:ascii="Times New Roman" w:hAnsi="Times New Roman"/>
        </w:rPr>
        <w:t xml:space="preserve">The Annual Budget Meeting of the Church shall be held on the first Sunday after December 1, to receive the budget recommendations of the </w:t>
      </w:r>
      <w:r w:rsidR="000D7482">
        <w:rPr>
          <w:rFonts w:ascii="Times New Roman" w:hAnsi="Times New Roman"/>
        </w:rPr>
        <w:t>Governing Board</w:t>
      </w:r>
      <w:r w:rsidRPr="00627554">
        <w:rPr>
          <w:rFonts w:ascii="Times New Roman" w:hAnsi="Times New Roman"/>
        </w:rPr>
        <w:t>, to adopt an operating budget, and to act on proposed expenditures from the Major Projects Reserve Fund and other funds as appropriate for the coming year</w:t>
      </w:r>
      <w:r w:rsidRPr="00F075DB">
        <w:rPr>
          <w:rFonts w:ascii="Times New Roman" w:hAnsi="Times New Roman"/>
          <w:color w:val="C0504D" w:themeColor="accent2"/>
        </w:rPr>
        <w:t>.</w:t>
      </w:r>
      <w:r w:rsidR="00021585" w:rsidRPr="00F075DB">
        <w:rPr>
          <w:rFonts w:ascii="Times New Roman" w:hAnsi="Times New Roman"/>
          <w:color w:val="C0504D" w:themeColor="accent2"/>
        </w:rPr>
        <w:t xml:space="preserve">  In the event that the scheduled meeting must be postponed due to weather or other emergency circumstance, it shall be held on the following Sunday.</w:t>
      </w:r>
    </w:p>
    <w:p w14:paraId="7F126A2E" w14:textId="617DE658" w:rsidR="004D050C" w:rsidRPr="004D050C" w:rsidRDefault="004D050C" w:rsidP="00BD04E6">
      <w:pPr>
        <w:pStyle w:val="ListParagraph"/>
        <w:widowControl w:val="0"/>
        <w:numPr>
          <w:ilvl w:val="0"/>
          <w:numId w:val="1"/>
        </w:numPr>
        <w:spacing w:after="0" w:line="240" w:lineRule="auto"/>
        <w:rPr>
          <w:rFonts w:ascii="Times New Roman" w:hAnsi="Times New Roman"/>
          <w:bCs/>
        </w:rPr>
      </w:pPr>
      <w:r w:rsidRPr="004D050C">
        <w:rPr>
          <w:rFonts w:ascii="Times New Roman" w:hAnsi="Times New Roman"/>
          <w:b/>
          <w:bCs/>
        </w:rPr>
        <w:t>Special Meetings</w:t>
      </w:r>
      <w:r>
        <w:rPr>
          <w:rFonts w:ascii="Times New Roman" w:hAnsi="Times New Roman"/>
          <w:bCs/>
        </w:rPr>
        <w:t xml:space="preserve">. </w:t>
      </w:r>
      <w:proofErr w:type="gramStart"/>
      <w:r>
        <w:rPr>
          <w:rFonts w:ascii="Times New Roman" w:hAnsi="Times New Roman"/>
          <w:bCs/>
        </w:rPr>
        <w:t xml:space="preserve">Special </w:t>
      </w:r>
      <w:r>
        <w:rPr>
          <w:rFonts w:ascii="Times New Roman" w:hAnsi="Times New Roman"/>
        </w:rPr>
        <w:t>meetings of the</w:t>
      </w:r>
      <w:r w:rsidR="00731355">
        <w:rPr>
          <w:rFonts w:ascii="Times New Roman" w:hAnsi="Times New Roman"/>
        </w:rPr>
        <w:t xml:space="preserve"> Church may </w:t>
      </w:r>
      <w:r w:rsidR="00731355" w:rsidRPr="00874946">
        <w:rPr>
          <w:rFonts w:ascii="Times New Roman" w:hAnsi="Times New Roman"/>
          <w:color w:val="C0504D" w:themeColor="accent2"/>
        </w:rPr>
        <w:t xml:space="preserve">be </w:t>
      </w:r>
      <w:r w:rsidR="0030502B" w:rsidRPr="00FA6A7B">
        <w:rPr>
          <w:rFonts w:ascii="Times New Roman" w:hAnsi="Times New Roman"/>
          <w:color w:val="C0504D" w:themeColor="accent2"/>
        </w:rPr>
        <w:t xml:space="preserve">called </w:t>
      </w:r>
      <w:r w:rsidR="00731355" w:rsidRPr="00FA6A7B">
        <w:rPr>
          <w:rFonts w:ascii="Times New Roman" w:hAnsi="Times New Roman"/>
          <w:color w:val="C0504D" w:themeColor="accent2"/>
        </w:rPr>
        <w:t>by</w:t>
      </w:r>
      <w:r w:rsidRPr="00FA6A7B">
        <w:rPr>
          <w:rFonts w:ascii="Times New Roman" w:hAnsi="Times New Roman"/>
          <w:color w:val="C0504D" w:themeColor="accent2"/>
        </w:rPr>
        <w:t xml:space="preserve"> </w:t>
      </w:r>
      <w:r>
        <w:rPr>
          <w:rFonts w:ascii="Times New Roman" w:hAnsi="Times New Roman"/>
        </w:rPr>
        <w:t xml:space="preserve">the </w:t>
      </w:r>
      <w:r w:rsidR="0030502B" w:rsidRPr="00FA6A7B">
        <w:rPr>
          <w:rFonts w:ascii="Times New Roman" w:hAnsi="Times New Roman"/>
          <w:color w:val="C0504D" w:themeColor="accent2"/>
        </w:rPr>
        <w:t>Senior</w:t>
      </w:r>
      <w:r w:rsidR="0030502B">
        <w:rPr>
          <w:rFonts w:ascii="Times New Roman" w:hAnsi="Times New Roman"/>
        </w:rPr>
        <w:t xml:space="preserve"> M</w:t>
      </w:r>
      <w:r>
        <w:rPr>
          <w:rFonts w:ascii="Times New Roman" w:hAnsi="Times New Roman"/>
        </w:rPr>
        <w:t>inister, the Governing Board, or upon petition to the Clerk by ten members and/or associate members</w:t>
      </w:r>
      <w:proofErr w:type="gramEnd"/>
      <w:r>
        <w:rPr>
          <w:rFonts w:ascii="Times New Roman" w:hAnsi="Times New Roman"/>
        </w:rPr>
        <w:t xml:space="preserve"> of the Church.  The call for a special meeting shall indicate the purpose</w:t>
      </w:r>
      <w:r w:rsidR="00731355" w:rsidRPr="00FA6A7B">
        <w:rPr>
          <w:rFonts w:ascii="Times New Roman" w:hAnsi="Times New Roman"/>
          <w:color w:val="C0504D" w:themeColor="accent2"/>
        </w:rPr>
        <w:t>(s)</w:t>
      </w:r>
      <w:r w:rsidRPr="00FA6A7B">
        <w:rPr>
          <w:rFonts w:ascii="Times New Roman" w:hAnsi="Times New Roman"/>
          <w:color w:val="C0504D" w:themeColor="accent2"/>
        </w:rPr>
        <w:t xml:space="preserve"> </w:t>
      </w:r>
      <w:r>
        <w:rPr>
          <w:rFonts w:ascii="Times New Roman" w:hAnsi="Times New Roman"/>
        </w:rPr>
        <w:t>of the meeting, and no other business shall be in order.</w:t>
      </w:r>
    </w:p>
    <w:p w14:paraId="76AEDD73" w14:textId="652D35A6" w:rsidR="00CB4EF7" w:rsidRPr="00E20B27" w:rsidRDefault="004D050C" w:rsidP="00E20B27">
      <w:pPr>
        <w:pStyle w:val="ListParagraph"/>
        <w:widowControl w:val="0"/>
        <w:numPr>
          <w:ilvl w:val="0"/>
          <w:numId w:val="1"/>
        </w:numPr>
        <w:spacing w:after="0" w:line="240" w:lineRule="auto"/>
        <w:rPr>
          <w:rFonts w:ascii="Times New Roman" w:hAnsi="Times New Roman"/>
          <w:bCs/>
        </w:rPr>
      </w:pPr>
      <w:r w:rsidRPr="004D050C">
        <w:rPr>
          <w:rFonts w:ascii="Times New Roman" w:hAnsi="Times New Roman"/>
          <w:b/>
        </w:rPr>
        <w:t xml:space="preserve">Notice of Meetings.  </w:t>
      </w:r>
      <w:r w:rsidRPr="004D050C">
        <w:rPr>
          <w:rFonts w:ascii="Times New Roman" w:hAnsi="Times New Roman"/>
        </w:rPr>
        <w:t>Notice of annual and special meetings shall be published at least seven days before the meeting by reading the call at the Sunday morning service, by printing it in the Church Sunday bulletin, and</w:t>
      </w:r>
      <w:r w:rsidR="00021585" w:rsidRPr="00021585">
        <w:rPr>
          <w:rFonts w:ascii="Times New Roman" w:hAnsi="Times New Roman"/>
        </w:rPr>
        <w:t xml:space="preserve"> </w:t>
      </w:r>
      <w:r w:rsidR="00021585" w:rsidRPr="0029086C">
        <w:rPr>
          <w:rFonts w:ascii="Times New Roman" w:hAnsi="Times New Roman"/>
          <w:color w:val="C0504D" w:themeColor="accent2"/>
        </w:rPr>
        <w:t>distribution through all-church email.</w:t>
      </w:r>
    </w:p>
    <w:p w14:paraId="3FB08434" w14:textId="703FFE81" w:rsidR="004D050C" w:rsidRDefault="00AD184E" w:rsidP="00BD04E6">
      <w:pPr>
        <w:pStyle w:val="ListParagraph"/>
        <w:widowControl w:val="0"/>
        <w:numPr>
          <w:ilvl w:val="0"/>
          <w:numId w:val="1"/>
        </w:numPr>
        <w:spacing w:after="0" w:line="240" w:lineRule="auto"/>
        <w:rPr>
          <w:rFonts w:ascii="Times New Roman" w:hAnsi="Times New Roman"/>
          <w:bCs/>
        </w:rPr>
      </w:pPr>
      <w:r w:rsidRPr="002E66D8">
        <w:rPr>
          <w:rFonts w:ascii="Times New Roman" w:hAnsi="Times New Roman"/>
          <w:b/>
          <w:bCs/>
          <w:color w:val="C0504D" w:themeColor="accent2"/>
        </w:rPr>
        <w:t>Quorum.</w:t>
      </w:r>
      <w:r w:rsidRPr="002E66D8">
        <w:rPr>
          <w:rFonts w:ascii="Times New Roman" w:hAnsi="Times New Roman"/>
          <w:bCs/>
          <w:color w:val="C0504D" w:themeColor="accent2"/>
        </w:rPr>
        <w:t xml:space="preserve"> A quorum of any meeting of the Church shall be t</w:t>
      </w:r>
      <w:r w:rsidR="002E66D8">
        <w:rPr>
          <w:rFonts w:ascii="Times New Roman" w:hAnsi="Times New Roman"/>
          <w:bCs/>
          <w:color w:val="C0504D" w:themeColor="accent2"/>
        </w:rPr>
        <w:t xml:space="preserve">he </w:t>
      </w:r>
      <w:proofErr w:type="gramStart"/>
      <w:r w:rsidR="002E66D8">
        <w:rPr>
          <w:rFonts w:ascii="Times New Roman" w:hAnsi="Times New Roman"/>
          <w:bCs/>
          <w:color w:val="C0504D" w:themeColor="accent2"/>
        </w:rPr>
        <w:t>lesser</w:t>
      </w:r>
      <w:proofErr w:type="gramEnd"/>
      <w:r w:rsidR="002E66D8">
        <w:rPr>
          <w:rFonts w:ascii="Times New Roman" w:hAnsi="Times New Roman"/>
          <w:bCs/>
          <w:color w:val="C0504D" w:themeColor="accent2"/>
        </w:rPr>
        <w:t xml:space="preserve"> of thirty (30)</w:t>
      </w:r>
      <w:r w:rsidR="00E20B27">
        <w:rPr>
          <w:rFonts w:ascii="Times New Roman" w:hAnsi="Times New Roman"/>
          <w:bCs/>
          <w:color w:val="C0504D" w:themeColor="accent2"/>
        </w:rPr>
        <w:t xml:space="preserve"> or 15% of the formal</w:t>
      </w:r>
      <w:r w:rsidRPr="002E66D8">
        <w:rPr>
          <w:rFonts w:ascii="Times New Roman" w:hAnsi="Times New Roman"/>
          <w:bCs/>
          <w:color w:val="C0504D" w:themeColor="accent2"/>
        </w:rPr>
        <w:t xml:space="preserve"> membership of the church</w:t>
      </w:r>
      <w:r w:rsidR="002E66D8">
        <w:rPr>
          <w:rFonts w:ascii="Times New Roman" w:hAnsi="Times New Roman"/>
          <w:bCs/>
          <w:color w:val="C0504D" w:themeColor="accent2"/>
        </w:rPr>
        <w:t>, counting members and associate members in attendance</w:t>
      </w:r>
      <w:r>
        <w:rPr>
          <w:rFonts w:ascii="Times New Roman" w:hAnsi="Times New Roman"/>
          <w:bCs/>
        </w:rPr>
        <w:t>.</w:t>
      </w:r>
    </w:p>
    <w:p w14:paraId="44826031" w14:textId="19BC0D2F" w:rsidR="00AD184E" w:rsidRPr="00AD184E" w:rsidRDefault="00AD184E" w:rsidP="00BD04E6">
      <w:pPr>
        <w:pStyle w:val="ListParagraph"/>
        <w:widowControl w:val="0"/>
        <w:numPr>
          <w:ilvl w:val="0"/>
          <w:numId w:val="1"/>
        </w:numPr>
        <w:spacing w:after="0" w:line="240" w:lineRule="auto"/>
        <w:rPr>
          <w:rFonts w:ascii="Times New Roman" w:hAnsi="Times New Roman"/>
          <w:bCs/>
        </w:rPr>
      </w:pPr>
      <w:r>
        <w:rPr>
          <w:rFonts w:ascii="Times New Roman" w:hAnsi="Times New Roman"/>
          <w:b/>
          <w:bCs/>
        </w:rPr>
        <w:t>Voting.</w:t>
      </w:r>
      <w:r w:rsidR="002E66D8">
        <w:rPr>
          <w:rFonts w:ascii="Times New Roman" w:hAnsi="Times New Roman"/>
          <w:bCs/>
        </w:rPr>
        <w:t xml:space="preserve"> All </w:t>
      </w:r>
      <w:r>
        <w:rPr>
          <w:rFonts w:ascii="Times New Roman" w:hAnsi="Times New Roman"/>
        </w:rPr>
        <w:t>members and associate members shall be entitled to vote on all questions in meetings of the Church.</w:t>
      </w:r>
      <w:r w:rsidR="002E66D8">
        <w:rPr>
          <w:rFonts w:ascii="Times New Roman" w:hAnsi="Times New Roman"/>
        </w:rPr>
        <w:t xml:space="preserve"> </w:t>
      </w:r>
      <w:r w:rsidR="0029086C" w:rsidRPr="0029086C">
        <w:rPr>
          <w:rFonts w:ascii="Times New Roman" w:hAnsi="Times New Roman"/>
          <w:color w:val="C0504D" w:themeColor="accent2"/>
        </w:rPr>
        <w:t xml:space="preserve">A </w:t>
      </w:r>
      <w:r w:rsidR="0006021E" w:rsidRPr="0029086C">
        <w:rPr>
          <w:rFonts w:ascii="Times New Roman" w:hAnsi="Times New Roman"/>
          <w:color w:val="C0504D" w:themeColor="accent2"/>
        </w:rPr>
        <w:t xml:space="preserve">simple </w:t>
      </w:r>
      <w:r w:rsidR="002E66D8" w:rsidRPr="002E66D8">
        <w:rPr>
          <w:rFonts w:ascii="Times New Roman" w:hAnsi="Times New Roman"/>
          <w:color w:val="C0504D" w:themeColor="accent2"/>
        </w:rPr>
        <w:t xml:space="preserve">majority of those voting </w:t>
      </w:r>
      <w:r w:rsidR="002E66D8" w:rsidRPr="0029086C">
        <w:rPr>
          <w:rFonts w:ascii="Times New Roman" w:hAnsi="Times New Roman"/>
          <w:color w:val="C0504D" w:themeColor="accent2"/>
        </w:rPr>
        <w:t>shall</w:t>
      </w:r>
      <w:r w:rsidR="00021585" w:rsidRPr="0029086C">
        <w:rPr>
          <w:rFonts w:ascii="Times New Roman" w:hAnsi="Times New Roman"/>
          <w:color w:val="C0504D" w:themeColor="accent2"/>
        </w:rPr>
        <w:t xml:space="preserve"> be sufficient for the passage of business</w:t>
      </w:r>
      <w:r w:rsidR="0029086C" w:rsidRPr="0029086C">
        <w:rPr>
          <w:rFonts w:ascii="Times New Roman" w:hAnsi="Times New Roman"/>
          <w:color w:val="C0504D" w:themeColor="accent2"/>
        </w:rPr>
        <w:t>, except as follows</w:t>
      </w:r>
      <w:r w:rsidR="002E66D8" w:rsidRPr="0029086C">
        <w:rPr>
          <w:rFonts w:ascii="Times New Roman" w:hAnsi="Times New Roman"/>
          <w:color w:val="C0504D" w:themeColor="accent2"/>
        </w:rPr>
        <w:t>.</w:t>
      </w:r>
      <w:r>
        <w:rPr>
          <w:rFonts w:ascii="Times New Roman" w:hAnsi="Times New Roman"/>
        </w:rPr>
        <w:t xml:space="preserve">  A two-thirds vote of </w:t>
      </w:r>
      <w:r w:rsidR="0006021E" w:rsidRPr="0006021E">
        <w:rPr>
          <w:rFonts w:ascii="Times New Roman" w:hAnsi="Times New Roman"/>
          <w:color w:val="4F81BD" w:themeColor="accent1"/>
        </w:rPr>
        <w:t>those</w:t>
      </w:r>
      <w:r w:rsidR="0006021E">
        <w:rPr>
          <w:rFonts w:ascii="Times New Roman" w:hAnsi="Times New Roman"/>
        </w:rPr>
        <w:t xml:space="preserve"> </w:t>
      </w:r>
      <w:r>
        <w:rPr>
          <w:rFonts w:ascii="Times New Roman" w:hAnsi="Times New Roman"/>
        </w:rPr>
        <w:t xml:space="preserve">present and voting at a duly called meeting shall be required to: </w:t>
      </w:r>
      <w:r>
        <w:rPr>
          <w:rFonts w:ascii="Times New Roman" w:hAnsi="Times New Roman"/>
          <w:b/>
        </w:rPr>
        <w:t xml:space="preserve">a) </w:t>
      </w:r>
      <w:r>
        <w:rPr>
          <w:rFonts w:ascii="Times New Roman" w:hAnsi="Times New Roman"/>
        </w:rPr>
        <w:t xml:space="preserve">call </w:t>
      </w:r>
      <w:r w:rsidR="002B4B1E" w:rsidRPr="002B4B1E">
        <w:rPr>
          <w:rFonts w:ascii="Times New Roman" w:hAnsi="Times New Roman"/>
          <w:color w:val="C0504D" w:themeColor="accent2"/>
        </w:rPr>
        <w:t>or contracting with</w:t>
      </w:r>
      <w:r w:rsidR="002B4B1E">
        <w:rPr>
          <w:rFonts w:ascii="Times New Roman" w:hAnsi="Times New Roman"/>
        </w:rPr>
        <w:t xml:space="preserve"> </w:t>
      </w:r>
      <w:r>
        <w:rPr>
          <w:rFonts w:ascii="Times New Roman" w:hAnsi="Times New Roman"/>
        </w:rPr>
        <w:t xml:space="preserve">a minister; </w:t>
      </w:r>
      <w:r>
        <w:rPr>
          <w:rFonts w:ascii="Times New Roman" w:hAnsi="Times New Roman"/>
          <w:b/>
        </w:rPr>
        <w:t xml:space="preserve">b) </w:t>
      </w:r>
      <w:r>
        <w:rPr>
          <w:rFonts w:ascii="Times New Roman" w:hAnsi="Times New Roman"/>
        </w:rPr>
        <w:t xml:space="preserve">authorize the </w:t>
      </w:r>
      <w:r w:rsidR="00F60FF3">
        <w:rPr>
          <w:rFonts w:ascii="Times New Roman" w:hAnsi="Times New Roman"/>
        </w:rPr>
        <w:t>Governing Board</w:t>
      </w:r>
      <w:r>
        <w:rPr>
          <w:rFonts w:ascii="Times New Roman" w:hAnsi="Times New Roman"/>
        </w:rPr>
        <w:t xml:space="preserve"> to buy, sell, lease, mortgage or transfer property; </w:t>
      </w:r>
      <w:r>
        <w:rPr>
          <w:rFonts w:ascii="Times New Roman" w:hAnsi="Times New Roman"/>
          <w:b/>
        </w:rPr>
        <w:t xml:space="preserve">c) </w:t>
      </w:r>
      <w:r>
        <w:rPr>
          <w:rFonts w:ascii="Times New Roman" w:hAnsi="Times New Roman"/>
        </w:rPr>
        <w:t>expend the principal of the endowment funds as provided in Art</w:t>
      </w:r>
      <w:r w:rsidR="0006021E">
        <w:rPr>
          <w:rFonts w:ascii="Times New Roman" w:hAnsi="Times New Roman"/>
        </w:rPr>
        <w:t>icle XII</w:t>
      </w:r>
      <w:r>
        <w:rPr>
          <w:rFonts w:ascii="Times New Roman" w:hAnsi="Times New Roman"/>
        </w:rPr>
        <w:t xml:space="preserve">, Section </w:t>
      </w:r>
      <w:r w:rsidR="00731355" w:rsidRPr="00FA6A7B">
        <w:rPr>
          <w:rFonts w:ascii="Times New Roman" w:hAnsi="Times New Roman"/>
        </w:rPr>
        <w:t>59c</w:t>
      </w:r>
      <w:r>
        <w:rPr>
          <w:rFonts w:ascii="Times New Roman" w:hAnsi="Times New Roman"/>
        </w:rPr>
        <w:t xml:space="preserve">; </w:t>
      </w:r>
      <w:r>
        <w:rPr>
          <w:rFonts w:ascii="Times New Roman" w:hAnsi="Times New Roman"/>
          <w:b/>
        </w:rPr>
        <w:t xml:space="preserve">d) </w:t>
      </w:r>
      <w:r>
        <w:rPr>
          <w:rFonts w:ascii="Times New Roman" w:hAnsi="Times New Roman"/>
        </w:rPr>
        <w:t xml:space="preserve">amend </w:t>
      </w:r>
      <w:r w:rsidR="00627554">
        <w:rPr>
          <w:rFonts w:ascii="Times New Roman" w:hAnsi="Times New Roman"/>
        </w:rPr>
        <w:t>these Bylaws</w:t>
      </w:r>
      <w:r>
        <w:rPr>
          <w:rFonts w:ascii="Times New Roman" w:hAnsi="Times New Roman"/>
        </w:rPr>
        <w:t xml:space="preserve">; or </w:t>
      </w:r>
      <w:r>
        <w:rPr>
          <w:rFonts w:ascii="Times New Roman" w:hAnsi="Times New Roman"/>
          <w:b/>
        </w:rPr>
        <w:t xml:space="preserve">e) </w:t>
      </w:r>
      <w:r>
        <w:rPr>
          <w:rFonts w:ascii="Times New Roman" w:hAnsi="Times New Roman"/>
        </w:rPr>
        <w:t>dissolve the Ch</w:t>
      </w:r>
      <w:r w:rsidR="0006021E">
        <w:rPr>
          <w:rFonts w:ascii="Times New Roman" w:hAnsi="Times New Roman"/>
        </w:rPr>
        <w:t>urch as speci</w:t>
      </w:r>
      <w:r w:rsidR="00731355">
        <w:rPr>
          <w:rFonts w:ascii="Times New Roman" w:hAnsi="Times New Roman"/>
        </w:rPr>
        <w:t xml:space="preserve">fied in Article XIII, </w:t>
      </w:r>
      <w:r w:rsidR="00731355" w:rsidRPr="00FA6A7B">
        <w:rPr>
          <w:rFonts w:ascii="Times New Roman" w:hAnsi="Times New Roman"/>
        </w:rPr>
        <w:t>Section 64</w:t>
      </w:r>
      <w:r w:rsidRPr="00FA6A7B">
        <w:rPr>
          <w:rFonts w:ascii="Times New Roman" w:hAnsi="Times New Roman"/>
        </w:rPr>
        <w:t>.</w:t>
      </w:r>
    </w:p>
    <w:p w14:paraId="55626C14" w14:textId="1B340E6A" w:rsidR="007D1053" w:rsidRPr="00FA6A7B" w:rsidRDefault="00AD184E" w:rsidP="007D1053">
      <w:pPr>
        <w:pStyle w:val="ListParagraph"/>
        <w:widowControl w:val="0"/>
        <w:numPr>
          <w:ilvl w:val="0"/>
          <w:numId w:val="1"/>
        </w:numPr>
        <w:spacing w:after="0" w:line="240" w:lineRule="auto"/>
        <w:rPr>
          <w:rFonts w:ascii="Times New Roman" w:hAnsi="Times New Roman"/>
          <w:bCs/>
          <w:color w:val="C0504D" w:themeColor="accent2"/>
        </w:rPr>
      </w:pPr>
      <w:r w:rsidRPr="002E66D8">
        <w:rPr>
          <w:b/>
          <w:color w:val="C0504D" w:themeColor="accent2"/>
        </w:rPr>
        <w:t xml:space="preserve">Conduct of Meetings.  </w:t>
      </w:r>
      <w:r w:rsidR="005D0915" w:rsidRPr="002E66D8">
        <w:rPr>
          <w:rFonts w:ascii="Times New Roman" w:hAnsi="Times New Roman"/>
          <w:color w:val="C0504D" w:themeColor="accent2"/>
        </w:rPr>
        <w:t xml:space="preserve">Meetings of the </w:t>
      </w:r>
      <w:r w:rsidR="00E20B27">
        <w:rPr>
          <w:rFonts w:ascii="Times New Roman" w:hAnsi="Times New Roman"/>
          <w:color w:val="C0504D" w:themeColor="accent2"/>
        </w:rPr>
        <w:t>Church</w:t>
      </w:r>
      <w:r w:rsidR="005D0915" w:rsidRPr="002E66D8">
        <w:rPr>
          <w:rFonts w:ascii="Times New Roman" w:hAnsi="Times New Roman"/>
          <w:color w:val="C0504D" w:themeColor="accent2"/>
        </w:rPr>
        <w:t xml:space="preserve"> shall be conducted in accordance with the current edition of </w:t>
      </w:r>
      <w:r w:rsidR="005D0915" w:rsidRPr="0006021E">
        <w:rPr>
          <w:rFonts w:ascii="Times New Roman" w:hAnsi="Times New Roman"/>
          <w:i/>
          <w:iCs/>
          <w:color w:val="C0504D" w:themeColor="accent2"/>
        </w:rPr>
        <w:t>Robert’s Rules of Order, Newly Revised</w:t>
      </w:r>
      <w:r w:rsidR="005D0915" w:rsidRPr="002E66D8">
        <w:rPr>
          <w:rFonts w:ascii="Times New Roman" w:hAnsi="Times New Roman"/>
          <w:color w:val="C0504D" w:themeColor="accent2"/>
        </w:rPr>
        <w:t xml:space="preserve">, except when it is inconsistent with </w:t>
      </w:r>
      <w:r w:rsidR="002E66D8" w:rsidRPr="002E66D8">
        <w:rPr>
          <w:rFonts w:ascii="Times New Roman" w:hAnsi="Times New Roman"/>
          <w:color w:val="C0504D" w:themeColor="accent2"/>
        </w:rPr>
        <w:t>these Bylaws</w:t>
      </w:r>
      <w:r w:rsidR="005D0915" w:rsidRPr="002E66D8">
        <w:rPr>
          <w:rFonts w:ascii="Times New Roman" w:hAnsi="Times New Roman"/>
          <w:color w:val="C0504D" w:themeColor="accent2"/>
        </w:rPr>
        <w:t xml:space="preserve"> or any special rules of order the Congregation may adopt.</w:t>
      </w:r>
    </w:p>
    <w:p w14:paraId="33486AFC" w14:textId="77777777" w:rsidR="00FA6A7B" w:rsidRPr="00FA6A7B" w:rsidRDefault="00FA6A7B" w:rsidP="00FA6A7B">
      <w:pPr>
        <w:widowControl w:val="0"/>
        <w:spacing w:after="0" w:line="240" w:lineRule="auto"/>
        <w:rPr>
          <w:rFonts w:ascii="Times New Roman" w:hAnsi="Times New Roman"/>
          <w:bCs/>
          <w:color w:val="C0504D" w:themeColor="accent2"/>
        </w:rPr>
      </w:pPr>
    </w:p>
    <w:p w14:paraId="3A7EC6B6" w14:textId="77777777" w:rsidR="0006021E" w:rsidRPr="00D74F15" w:rsidRDefault="0006021E" w:rsidP="0006021E">
      <w:pPr>
        <w:pStyle w:val="ListParagraph"/>
        <w:widowControl w:val="0"/>
        <w:tabs>
          <w:tab w:val="left" w:pos="630"/>
        </w:tabs>
        <w:spacing w:after="0" w:line="240" w:lineRule="auto"/>
        <w:ind w:left="0"/>
        <w:jc w:val="center"/>
        <w:rPr>
          <w:rFonts w:ascii="Copperplate Gothic Light" w:hAnsi="Copperplate Gothic Light"/>
          <w:b/>
          <w:bCs/>
          <w:kern w:val="16"/>
        </w:rPr>
      </w:pPr>
      <w:r w:rsidRPr="00D74F15">
        <w:rPr>
          <w:rFonts w:ascii="Copperplate Gothic Light" w:hAnsi="Copperplate Gothic Light"/>
          <w:b/>
          <w:bCs/>
          <w:kern w:val="16"/>
        </w:rPr>
        <w:lastRenderedPageBreak/>
        <w:t>Article XII. Institutional Funds</w:t>
      </w:r>
    </w:p>
    <w:p w14:paraId="2C99FB00" w14:textId="77777777" w:rsidR="0006021E" w:rsidRPr="0006021E" w:rsidRDefault="0006021E" w:rsidP="0006021E">
      <w:pPr>
        <w:tabs>
          <w:tab w:val="left" w:pos="0"/>
        </w:tabs>
        <w:spacing w:after="0" w:line="240" w:lineRule="auto"/>
        <w:ind w:left="720"/>
        <w:rPr>
          <w:rFonts w:ascii="Times New Roman" w:hAnsi="Times New Roman"/>
          <w:color w:val="4F81BD" w:themeColor="accent1"/>
          <w:kern w:val="16"/>
        </w:rPr>
      </w:pPr>
    </w:p>
    <w:p w14:paraId="2A3F0266" w14:textId="4E56C1ED" w:rsidR="0006021E" w:rsidRPr="003C5A4B" w:rsidRDefault="0006021E" w:rsidP="0029086C">
      <w:pPr>
        <w:numPr>
          <w:ilvl w:val="0"/>
          <w:numId w:val="39"/>
        </w:numPr>
        <w:tabs>
          <w:tab w:val="left" w:pos="0"/>
        </w:tabs>
        <w:spacing w:after="0" w:line="240" w:lineRule="auto"/>
        <w:rPr>
          <w:rFonts w:ascii="Times New Roman" w:hAnsi="Times New Roman"/>
          <w:color w:val="C0504D" w:themeColor="accent2"/>
          <w:kern w:val="16"/>
        </w:rPr>
      </w:pPr>
      <w:r w:rsidRPr="003C5A4B">
        <w:rPr>
          <w:rFonts w:ascii="Times New Roman" w:hAnsi="Times New Roman"/>
          <w:b/>
          <w:color w:val="C0504D" w:themeColor="accent2"/>
          <w:kern w:val="16"/>
        </w:rPr>
        <w:t xml:space="preserve">Institutional Funds.  </w:t>
      </w:r>
      <w:r w:rsidRPr="003C5A4B">
        <w:rPr>
          <w:rFonts w:ascii="Times New Roman" w:hAnsi="Times New Roman"/>
          <w:color w:val="C0504D" w:themeColor="accent2"/>
          <w:kern w:val="16"/>
        </w:rPr>
        <w:t>In addition to the General Fund used for regular operations of the Church, the Church shall maintain such other institutional funds as is deemed prudent and beneficial for the support of the purposes of the Church and its ministries.  Such funds may include endowment funds</w:t>
      </w:r>
      <w:r w:rsidR="00CD5382">
        <w:rPr>
          <w:rFonts w:ascii="Times New Roman" w:hAnsi="Times New Roman"/>
          <w:color w:val="C0504D" w:themeColor="accent2"/>
          <w:kern w:val="16"/>
        </w:rPr>
        <w:t xml:space="preserve"> and reserve</w:t>
      </w:r>
      <w:r w:rsidRPr="003C5A4B">
        <w:rPr>
          <w:rFonts w:ascii="Times New Roman" w:hAnsi="Times New Roman"/>
          <w:color w:val="C0504D" w:themeColor="accent2"/>
          <w:kern w:val="16"/>
        </w:rPr>
        <w:t xml:space="preserve"> funds.</w:t>
      </w:r>
    </w:p>
    <w:p w14:paraId="075347B0" w14:textId="77777777" w:rsidR="0029086C" w:rsidRPr="003C5A4B" w:rsidRDefault="0006021E" w:rsidP="0029086C">
      <w:pPr>
        <w:numPr>
          <w:ilvl w:val="0"/>
          <w:numId w:val="39"/>
        </w:numPr>
        <w:tabs>
          <w:tab w:val="left" w:pos="0"/>
        </w:tabs>
        <w:spacing w:after="0" w:line="240" w:lineRule="auto"/>
        <w:rPr>
          <w:rFonts w:ascii="Times New Roman" w:hAnsi="Times New Roman"/>
          <w:color w:val="C0504D" w:themeColor="accent2"/>
          <w:kern w:val="16"/>
        </w:rPr>
      </w:pPr>
      <w:r w:rsidRPr="003C5A4B">
        <w:rPr>
          <w:rFonts w:ascii="Times New Roman" w:hAnsi="Times New Roman"/>
          <w:b/>
          <w:color w:val="C0504D" w:themeColor="accent2"/>
          <w:kern w:val="16"/>
        </w:rPr>
        <w:t>Regulations</w:t>
      </w:r>
      <w:r w:rsidRPr="003C5A4B">
        <w:rPr>
          <w:rFonts w:ascii="Times New Roman" w:hAnsi="Times New Roman"/>
          <w:color w:val="C0504D" w:themeColor="accent2"/>
          <w:kern w:val="16"/>
        </w:rPr>
        <w:t xml:space="preserve">.  </w:t>
      </w:r>
      <w:proofErr w:type="gramStart"/>
      <w:r w:rsidRPr="003C5A4B">
        <w:rPr>
          <w:rFonts w:ascii="Times New Roman" w:hAnsi="Times New Roman"/>
          <w:color w:val="C0504D" w:themeColor="accent2"/>
          <w:kern w:val="16"/>
        </w:rPr>
        <w:t>The Church’s management of all institutional funds shall be governed by applicable law, namely the “Uniform Prudent Management of Institutional Funds Act” (UPMIFA), Connecticut General Statutes Chapter 802c, Section 45a-535 – 535i</w:t>
      </w:r>
      <w:r w:rsidR="0029086C" w:rsidRPr="003C5A4B">
        <w:rPr>
          <w:rFonts w:ascii="Times New Roman" w:hAnsi="Times New Roman"/>
          <w:color w:val="C0504D" w:themeColor="accent2"/>
          <w:kern w:val="16"/>
        </w:rPr>
        <w:t xml:space="preserve"> subject to any revisions thereof</w:t>
      </w:r>
      <w:proofErr w:type="gramEnd"/>
      <w:r w:rsidRPr="003C5A4B">
        <w:rPr>
          <w:rFonts w:ascii="Times New Roman" w:hAnsi="Times New Roman"/>
          <w:color w:val="C0504D" w:themeColor="accent2"/>
          <w:kern w:val="16"/>
        </w:rPr>
        <w:t>.</w:t>
      </w:r>
    </w:p>
    <w:p w14:paraId="29E26E5D" w14:textId="71B226E7" w:rsidR="0006021E" w:rsidRPr="003C5A4B" w:rsidRDefault="0006021E" w:rsidP="0029086C">
      <w:pPr>
        <w:numPr>
          <w:ilvl w:val="0"/>
          <w:numId w:val="39"/>
        </w:numPr>
        <w:tabs>
          <w:tab w:val="left" w:pos="0"/>
        </w:tabs>
        <w:spacing w:after="0" w:line="240" w:lineRule="auto"/>
        <w:rPr>
          <w:rFonts w:ascii="Times New Roman" w:hAnsi="Times New Roman"/>
          <w:color w:val="C0504D" w:themeColor="accent2"/>
          <w:kern w:val="16"/>
        </w:rPr>
      </w:pPr>
      <w:r w:rsidRPr="003C5A4B">
        <w:rPr>
          <w:rFonts w:ascii="Times New Roman" w:hAnsi="Times New Roman"/>
          <w:color w:val="C0504D" w:themeColor="accent2"/>
          <w:kern w:val="16"/>
        </w:rPr>
        <w:t xml:space="preserve"> </w:t>
      </w:r>
      <w:r w:rsidRPr="003C5A4B">
        <w:rPr>
          <w:rFonts w:ascii="Times New Roman" w:hAnsi="Times New Roman"/>
          <w:b/>
          <w:color w:val="C0504D" w:themeColor="accent2"/>
          <w:kern w:val="16"/>
        </w:rPr>
        <w:t>Endowment Funds</w:t>
      </w:r>
      <w:r w:rsidRPr="003C5A4B">
        <w:rPr>
          <w:rFonts w:ascii="Times New Roman" w:hAnsi="Times New Roman"/>
          <w:color w:val="C0504D" w:themeColor="accent2"/>
          <w:kern w:val="16"/>
        </w:rPr>
        <w:t>.  Endowment funds hold donor-restricted assets intended to generate sufficient gains through investment to be able to make ongoing distributions from the fund to support the operations of the Church, or of specific programs of the Church, while at the same time preserving the p</w:t>
      </w:r>
      <w:r w:rsidR="0029086C" w:rsidRPr="003C5A4B">
        <w:rPr>
          <w:rFonts w:ascii="Times New Roman" w:hAnsi="Times New Roman"/>
          <w:color w:val="C0504D" w:themeColor="accent2"/>
          <w:kern w:val="16"/>
        </w:rPr>
        <w:t>urchasing power of the fund in</w:t>
      </w:r>
      <w:r w:rsidRPr="003C5A4B">
        <w:rPr>
          <w:rFonts w:ascii="Times New Roman" w:hAnsi="Times New Roman"/>
          <w:color w:val="C0504D" w:themeColor="accent2"/>
          <w:kern w:val="16"/>
        </w:rPr>
        <w:t xml:space="preserve"> perpetuity.</w:t>
      </w:r>
    </w:p>
    <w:p w14:paraId="6EB0AD7D" w14:textId="77777777" w:rsidR="0006021E" w:rsidRPr="003C5A4B" w:rsidRDefault="0006021E" w:rsidP="0029086C">
      <w:pPr>
        <w:numPr>
          <w:ilvl w:val="0"/>
          <w:numId w:val="39"/>
        </w:numPr>
        <w:tabs>
          <w:tab w:val="left" w:pos="0"/>
        </w:tabs>
        <w:spacing w:after="0" w:line="240" w:lineRule="auto"/>
        <w:rPr>
          <w:rFonts w:ascii="Times New Roman" w:hAnsi="Times New Roman"/>
          <w:color w:val="C0504D" w:themeColor="accent2"/>
          <w:kern w:val="16"/>
        </w:rPr>
      </w:pPr>
      <w:r w:rsidRPr="003C5A4B">
        <w:rPr>
          <w:rFonts w:ascii="Times New Roman" w:hAnsi="Times New Roman"/>
          <w:b/>
          <w:color w:val="C0504D" w:themeColor="accent2"/>
          <w:kern w:val="16"/>
        </w:rPr>
        <w:t>Source of Endowment Funds.</w:t>
      </w:r>
      <w:r w:rsidRPr="003C5A4B">
        <w:rPr>
          <w:rFonts w:ascii="Times New Roman" w:hAnsi="Times New Roman"/>
          <w:color w:val="C0504D" w:themeColor="accent2"/>
          <w:kern w:val="16"/>
        </w:rPr>
        <w:t xml:space="preserve">  An endowment fund is created or added to: </w:t>
      </w:r>
    </w:p>
    <w:p w14:paraId="0AFC8E19" w14:textId="1F02F3E7" w:rsidR="0006021E" w:rsidRPr="003C5A4B" w:rsidRDefault="0029086C" w:rsidP="0029086C">
      <w:pPr>
        <w:numPr>
          <w:ilvl w:val="1"/>
          <w:numId w:val="39"/>
        </w:numPr>
        <w:tabs>
          <w:tab w:val="left" w:pos="0"/>
        </w:tabs>
        <w:spacing w:after="0" w:line="240" w:lineRule="auto"/>
        <w:rPr>
          <w:rFonts w:ascii="Times New Roman" w:hAnsi="Times New Roman"/>
          <w:color w:val="C0504D" w:themeColor="accent2"/>
          <w:kern w:val="16"/>
        </w:rPr>
      </w:pPr>
      <w:r w:rsidRPr="003C5A4B">
        <w:rPr>
          <w:rFonts w:ascii="Times New Roman" w:hAnsi="Times New Roman"/>
          <w:color w:val="C0504D" w:themeColor="accent2"/>
          <w:kern w:val="16"/>
        </w:rPr>
        <w:t>T</w:t>
      </w:r>
      <w:r w:rsidR="002B4B1E">
        <w:rPr>
          <w:rFonts w:ascii="Times New Roman" w:hAnsi="Times New Roman"/>
          <w:color w:val="C0504D" w:themeColor="accent2"/>
          <w:kern w:val="16"/>
        </w:rPr>
        <w:t>hrough</w:t>
      </w:r>
      <w:r w:rsidR="0006021E" w:rsidRPr="003C5A4B">
        <w:rPr>
          <w:rFonts w:ascii="Times New Roman" w:hAnsi="Times New Roman"/>
          <w:color w:val="C0504D" w:themeColor="accent2"/>
          <w:kern w:val="16"/>
        </w:rPr>
        <w:t xml:space="preserve"> receipt of funds designated by the donor to be held as a permanent fund, through the use of terms in a gift instrument designating a gift as an endowment or permanent fund, or a direction or authorization in the gift instrument to use only “income”, “interest”, “dividends”, or “rents, issues, or profits”, or “to preserve the principal intact”, or words of similar import (UPMIFA </w:t>
      </w:r>
      <w:r w:rsidR="0006021E" w:rsidRPr="003C5A4B">
        <w:rPr>
          <w:rFonts w:ascii="Times New Roman" w:hAnsi="Times New Roman"/>
          <w:bCs/>
          <w:color w:val="C0504D" w:themeColor="accent2"/>
          <w:kern w:val="16"/>
        </w:rPr>
        <w:t>Sec. 45a</w:t>
      </w:r>
      <w:r w:rsidR="000D1A1D">
        <w:rPr>
          <w:rFonts w:ascii="Times New Roman" w:hAnsi="Times New Roman"/>
          <w:bCs/>
          <w:color w:val="C0504D" w:themeColor="accent2"/>
          <w:kern w:val="16"/>
        </w:rPr>
        <w:t xml:space="preserve"> </w:t>
      </w:r>
      <w:r w:rsidR="0006021E" w:rsidRPr="003C5A4B">
        <w:rPr>
          <w:rFonts w:ascii="Times New Roman" w:hAnsi="Times New Roman"/>
          <w:bCs/>
          <w:color w:val="C0504D" w:themeColor="accent2"/>
          <w:kern w:val="16"/>
        </w:rPr>
        <w:t>-535c</w:t>
      </w:r>
      <w:r w:rsidR="0006021E" w:rsidRPr="003C5A4B">
        <w:rPr>
          <w:rFonts w:ascii="Times New Roman" w:hAnsi="Times New Roman"/>
          <w:color w:val="C0504D" w:themeColor="accent2"/>
          <w:kern w:val="16"/>
        </w:rPr>
        <w:t>-c); or</w:t>
      </w:r>
    </w:p>
    <w:p w14:paraId="15E407F6" w14:textId="26A0B6BC" w:rsidR="0006021E" w:rsidRPr="003C5A4B" w:rsidRDefault="0029086C" w:rsidP="0029086C">
      <w:pPr>
        <w:numPr>
          <w:ilvl w:val="1"/>
          <w:numId w:val="39"/>
        </w:numPr>
        <w:tabs>
          <w:tab w:val="left" w:pos="0"/>
        </w:tabs>
        <w:spacing w:after="0" w:line="240" w:lineRule="auto"/>
        <w:rPr>
          <w:rFonts w:ascii="Times New Roman" w:hAnsi="Times New Roman"/>
          <w:color w:val="C0504D" w:themeColor="accent2"/>
          <w:kern w:val="16"/>
        </w:rPr>
      </w:pPr>
      <w:r w:rsidRPr="003C5A4B">
        <w:rPr>
          <w:rFonts w:ascii="Times New Roman" w:hAnsi="Times New Roman"/>
          <w:color w:val="C0504D" w:themeColor="accent2"/>
          <w:kern w:val="16"/>
        </w:rPr>
        <w:t>T</w:t>
      </w:r>
      <w:r w:rsidR="002B4B1E">
        <w:rPr>
          <w:rFonts w:ascii="Times New Roman" w:hAnsi="Times New Roman"/>
          <w:color w:val="C0504D" w:themeColor="accent2"/>
          <w:kern w:val="16"/>
        </w:rPr>
        <w:t>hrough</w:t>
      </w:r>
      <w:r w:rsidR="0006021E" w:rsidRPr="003C5A4B">
        <w:rPr>
          <w:rFonts w:ascii="Times New Roman" w:hAnsi="Times New Roman"/>
          <w:color w:val="C0504D" w:themeColor="accent2"/>
          <w:kern w:val="16"/>
        </w:rPr>
        <w:t xml:space="preserve"> receipt of funds given by bequest and not otherwise directed by the donor as to use, this provision constituting a </w:t>
      </w:r>
      <w:r w:rsidR="0006021E" w:rsidRPr="003C5A4B">
        <w:rPr>
          <w:rFonts w:ascii="Times New Roman" w:hAnsi="Times New Roman"/>
          <w:i/>
          <w:color w:val="C0504D" w:themeColor="accent2"/>
          <w:kern w:val="16"/>
        </w:rPr>
        <w:t>de facto</w:t>
      </w:r>
      <w:r w:rsidR="0006021E" w:rsidRPr="003C5A4B">
        <w:rPr>
          <w:rFonts w:ascii="Times New Roman" w:hAnsi="Times New Roman"/>
          <w:color w:val="C0504D" w:themeColor="accent2"/>
          <w:kern w:val="16"/>
        </w:rPr>
        <w:t xml:space="preserve"> part of the records comprising the gift instrument of said funds (UPMIFA </w:t>
      </w:r>
      <w:r w:rsidR="0006021E" w:rsidRPr="003C5A4B">
        <w:rPr>
          <w:rFonts w:ascii="Times New Roman" w:hAnsi="Times New Roman"/>
          <w:bCs/>
          <w:color w:val="C0504D" w:themeColor="accent2"/>
          <w:kern w:val="16"/>
        </w:rPr>
        <w:t>Sec. 45a-535a</w:t>
      </w:r>
      <w:r w:rsidR="0006021E" w:rsidRPr="003C5A4B">
        <w:rPr>
          <w:rFonts w:ascii="Times New Roman" w:hAnsi="Times New Roman"/>
          <w:color w:val="C0504D" w:themeColor="accent2"/>
          <w:kern w:val="16"/>
        </w:rPr>
        <w:t xml:space="preserve">-3, “a record or records, including </w:t>
      </w:r>
      <w:r w:rsidR="002B4B1E">
        <w:rPr>
          <w:rFonts w:ascii="Times New Roman" w:hAnsi="Times New Roman"/>
          <w:color w:val="C0504D" w:themeColor="accent2"/>
          <w:kern w:val="16"/>
        </w:rPr>
        <w:t>an institutional solicitation”); or</w:t>
      </w:r>
      <w:bookmarkStart w:id="0" w:name="_GoBack"/>
      <w:bookmarkEnd w:id="0"/>
    </w:p>
    <w:p w14:paraId="151B01AE" w14:textId="7CA3040A" w:rsidR="0029086C" w:rsidRPr="00731355" w:rsidRDefault="0029086C" w:rsidP="00731355">
      <w:pPr>
        <w:numPr>
          <w:ilvl w:val="1"/>
          <w:numId w:val="39"/>
        </w:numPr>
        <w:tabs>
          <w:tab w:val="left" w:pos="0"/>
        </w:tabs>
        <w:spacing w:after="0" w:line="240" w:lineRule="auto"/>
        <w:rPr>
          <w:rFonts w:ascii="Times New Roman" w:hAnsi="Times New Roman"/>
          <w:color w:val="C0504D" w:themeColor="accent2"/>
          <w:kern w:val="16"/>
        </w:rPr>
      </w:pPr>
      <w:r w:rsidRPr="003C5A4B">
        <w:rPr>
          <w:rFonts w:ascii="Times New Roman" w:hAnsi="Times New Roman"/>
          <w:color w:val="C0504D" w:themeColor="accent2"/>
          <w:kern w:val="16"/>
        </w:rPr>
        <w:t>Through receipt of memorial and other gifts not restricted as to use</w:t>
      </w:r>
      <w:r w:rsidR="000F3EAF" w:rsidRPr="003C5A4B">
        <w:rPr>
          <w:rFonts w:ascii="Times New Roman" w:hAnsi="Times New Roman"/>
          <w:color w:val="C0504D" w:themeColor="accent2"/>
          <w:kern w:val="16"/>
        </w:rPr>
        <w:t xml:space="preserve"> upon </w:t>
      </w:r>
      <w:r w:rsidR="00731355" w:rsidRPr="00FA6A7B">
        <w:rPr>
          <w:rFonts w:ascii="Times New Roman" w:hAnsi="Times New Roman"/>
          <w:color w:val="C0504D" w:themeColor="accent2"/>
          <w:kern w:val="16"/>
        </w:rPr>
        <w:t>action</w:t>
      </w:r>
      <w:r w:rsidR="00FB52B0" w:rsidRPr="00FA6A7B">
        <w:rPr>
          <w:rFonts w:ascii="Times New Roman" w:hAnsi="Times New Roman"/>
          <w:color w:val="C0504D" w:themeColor="accent2"/>
          <w:kern w:val="16"/>
        </w:rPr>
        <w:t xml:space="preserve"> </w:t>
      </w:r>
      <w:r w:rsidR="000F3EAF" w:rsidRPr="00731355">
        <w:rPr>
          <w:rFonts w:ascii="Times New Roman" w:hAnsi="Times New Roman"/>
          <w:color w:val="C0504D" w:themeColor="accent2"/>
          <w:kern w:val="16"/>
        </w:rPr>
        <w:t>of the Governing Board.</w:t>
      </w:r>
    </w:p>
    <w:p w14:paraId="681228A7" w14:textId="77777777" w:rsidR="0006021E" w:rsidRPr="003C5A4B" w:rsidRDefault="0006021E" w:rsidP="0029086C">
      <w:pPr>
        <w:numPr>
          <w:ilvl w:val="0"/>
          <w:numId w:val="39"/>
        </w:numPr>
        <w:tabs>
          <w:tab w:val="left" w:pos="0"/>
        </w:tabs>
        <w:spacing w:after="0" w:line="240" w:lineRule="auto"/>
        <w:rPr>
          <w:rFonts w:ascii="Times New Roman" w:hAnsi="Times New Roman"/>
          <w:color w:val="C0504D" w:themeColor="accent2"/>
          <w:kern w:val="16"/>
        </w:rPr>
      </w:pPr>
      <w:r w:rsidRPr="003C5A4B">
        <w:rPr>
          <w:rFonts w:ascii="Times New Roman" w:hAnsi="Times New Roman"/>
          <w:b/>
          <w:color w:val="C0504D" w:themeColor="accent2"/>
          <w:kern w:val="16"/>
        </w:rPr>
        <w:t>Investment and management of Endowment Funds.</w:t>
      </w:r>
      <w:r w:rsidRPr="003C5A4B">
        <w:rPr>
          <w:rFonts w:ascii="Times New Roman" w:hAnsi="Times New Roman"/>
          <w:color w:val="C0504D" w:themeColor="accent2"/>
          <w:kern w:val="16"/>
        </w:rPr>
        <w:t xml:space="preserve">  Absent other restrictions specified by the donor in the gift instrument, endowment funds shall be invested in accordance with total return investing methods and may be comingled for investment purposes.  The investment and management of endowment funds may be further governed by policies adopted by the Governing Board.</w:t>
      </w:r>
    </w:p>
    <w:p w14:paraId="4351257E" w14:textId="4CAE002C" w:rsidR="000F3EAF" w:rsidRPr="003C5A4B" w:rsidRDefault="000F3EAF" w:rsidP="0029086C">
      <w:pPr>
        <w:numPr>
          <w:ilvl w:val="0"/>
          <w:numId w:val="39"/>
        </w:numPr>
        <w:tabs>
          <w:tab w:val="left" w:pos="0"/>
        </w:tabs>
        <w:spacing w:after="0" w:line="240" w:lineRule="auto"/>
        <w:rPr>
          <w:rFonts w:ascii="Times New Roman" w:hAnsi="Times New Roman"/>
          <w:color w:val="C0504D" w:themeColor="accent2"/>
          <w:kern w:val="16"/>
        </w:rPr>
      </w:pPr>
      <w:r w:rsidRPr="003C5A4B">
        <w:rPr>
          <w:rFonts w:ascii="Times New Roman" w:hAnsi="Times New Roman"/>
          <w:b/>
          <w:color w:val="C0504D" w:themeColor="accent2"/>
          <w:kern w:val="16"/>
        </w:rPr>
        <w:t>Endowment Fund Accounting.</w:t>
      </w:r>
      <w:r w:rsidRPr="003C5A4B">
        <w:rPr>
          <w:rFonts w:ascii="Times New Roman" w:hAnsi="Times New Roman"/>
          <w:color w:val="C0504D" w:themeColor="accent2"/>
          <w:kern w:val="16"/>
        </w:rPr>
        <w:t xml:space="preserve"> Each endowment fund shall consist of two accounts, a “principal” account and an “</w:t>
      </w:r>
      <w:r w:rsidR="00CD5382">
        <w:rPr>
          <w:rFonts w:ascii="Times New Roman" w:hAnsi="Times New Roman"/>
          <w:color w:val="C0504D" w:themeColor="accent2"/>
          <w:kern w:val="16"/>
        </w:rPr>
        <w:t>earnings</w:t>
      </w:r>
      <w:r w:rsidRPr="003C5A4B">
        <w:rPr>
          <w:rFonts w:ascii="Times New Roman" w:hAnsi="Times New Roman"/>
          <w:color w:val="C0504D" w:themeColor="accent2"/>
          <w:kern w:val="16"/>
        </w:rPr>
        <w:t>” account.  Bequests, gifts and the like shall be applied to the “principal” account.  Investment gains and losses and distributions shall be applied to the “</w:t>
      </w:r>
      <w:r w:rsidR="00CD5382">
        <w:rPr>
          <w:rFonts w:ascii="Times New Roman" w:hAnsi="Times New Roman"/>
          <w:color w:val="C0504D" w:themeColor="accent2"/>
          <w:kern w:val="16"/>
        </w:rPr>
        <w:t>earnings</w:t>
      </w:r>
      <w:r w:rsidRPr="003C5A4B">
        <w:rPr>
          <w:rFonts w:ascii="Times New Roman" w:hAnsi="Times New Roman"/>
          <w:color w:val="C0504D" w:themeColor="accent2"/>
          <w:kern w:val="16"/>
        </w:rPr>
        <w:t xml:space="preserve">” account. </w:t>
      </w:r>
      <w:r w:rsidR="0088777B" w:rsidRPr="003C5A4B">
        <w:rPr>
          <w:rFonts w:ascii="Times New Roman" w:hAnsi="Times New Roman"/>
          <w:color w:val="C0504D" w:themeColor="accent2"/>
          <w:kern w:val="16"/>
        </w:rPr>
        <w:t>The total fund value shall be the sum of the “principal” and “</w:t>
      </w:r>
      <w:r w:rsidR="00CD5382">
        <w:rPr>
          <w:rFonts w:ascii="Times New Roman" w:hAnsi="Times New Roman"/>
          <w:color w:val="C0504D" w:themeColor="accent2"/>
          <w:kern w:val="16"/>
        </w:rPr>
        <w:t>earnings</w:t>
      </w:r>
      <w:r w:rsidR="0088777B" w:rsidRPr="003C5A4B">
        <w:rPr>
          <w:rFonts w:ascii="Times New Roman" w:hAnsi="Times New Roman"/>
          <w:color w:val="C0504D" w:themeColor="accent2"/>
          <w:kern w:val="16"/>
        </w:rPr>
        <w:t>” accounts.  Whenever the “</w:t>
      </w:r>
      <w:r w:rsidR="00CD5382">
        <w:rPr>
          <w:rFonts w:ascii="Times New Roman" w:hAnsi="Times New Roman"/>
          <w:color w:val="C0504D" w:themeColor="accent2"/>
          <w:kern w:val="16"/>
        </w:rPr>
        <w:t>earnings</w:t>
      </w:r>
      <w:r w:rsidR="0088777B" w:rsidRPr="003C5A4B">
        <w:rPr>
          <w:rFonts w:ascii="Times New Roman" w:hAnsi="Times New Roman"/>
          <w:color w:val="C0504D" w:themeColor="accent2"/>
          <w:kern w:val="16"/>
        </w:rPr>
        <w:t>” account is in a deficit position, the Governing Board will determine if corrective action is necessary.</w:t>
      </w:r>
    </w:p>
    <w:p w14:paraId="1BAE8907" w14:textId="77777777" w:rsidR="0006021E" w:rsidRPr="003C5A4B" w:rsidRDefault="0006021E" w:rsidP="0029086C">
      <w:pPr>
        <w:numPr>
          <w:ilvl w:val="0"/>
          <w:numId w:val="39"/>
        </w:numPr>
        <w:tabs>
          <w:tab w:val="left" w:pos="0"/>
        </w:tabs>
        <w:spacing w:after="0" w:line="240" w:lineRule="auto"/>
        <w:rPr>
          <w:rFonts w:ascii="Times New Roman" w:hAnsi="Times New Roman"/>
          <w:color w:val="C0504D" w:themeColor="accent2"/>
          <w:kern w:val="16"/>
        </w:rPr>
      </w:pPr>
      <w:r w:rsidRPr="003C5A4B">
        <w:rPr>
          <w:rFonts w:ascii="Times New Roman" w:hAnsi="Times New Roman"/>
          <w:b/>
          <w:color w:val="C0504D" w:themeColor="accent2"/>
          <w:kern w:val="16"/>
        </w:rPr>
        <w:t>Expenditure from Endowment Funds.</w:t>
      </w:r>
      <w:r w:rsidRPr="003C5A4B">
        <w:rPr>
          <w:rFonts w:ascii="Times New Roman" w:hAnsi="Times New Roman"/>
          <w:color w:val="C0504D" w:themeColor="accent2"/>
          <w:kern w:val="16"/>
        </w:rPr>
        <w:t xml:space="preserve">  The Governing Board shall at least annually determine the amount from each endowment fund to be considered the income of the fund available for appropriation for expenditure.  </w:t>
      </w:r>
    </w:p>
    <w:p w14:paraId="11CB9CC6" w14:textId="77777777" w:rsidR="0006021E" w:rsidRPr="003C5A4B" w:rsidRDefault="0006021E" w:rsidP="0029086C">
      <w:pPr>
        <w:numPr>
          <w:ilvl w:val="1"/>
          <w:numId w:val="39"/>
        </w:numPr>
        <w:tabs>
          <w:tab w:val="left" w:pos="0"/>
        </w:tabs>
        <w:spacing w:after="0" w:line="240" w:lineRule="auto"/>
        <w:rPr>
          <w:rFonts w:ascii="Times New Roman" w:hAnsi="Times New Roman"/>
          <w:color w:val="C0504D" w:themeColor="accent2"/>
          <w:kern w:val="16"/>
        </w:rPr>
      </w:pPr>
      <w:r w:rsidRPr="003C5A4B">
        <w:rPr>
          <w:rFonts w:ascii="Times New Roman" w:hAnsi="Times New Roman"/>
          <w:b/>
          <w:color w:val="C0504D" w:themeColor="accent2"/>
          <w:kern w:val="16"/>
        </w:rPr>
        <w:t xml:space="preserve">Calculation of expendable income.  </w:t>
      </w:r>
      <w:r w:rsidRPr="003C5A4B">
        <w:rPr>
          <w:rFonts w:ascii="Times New Roman" w:hAnsi="Times New Roman"/>
          <w:color w:val="C0504D" w:themeColor="accent2"/>
          <w:kern w:val="16"/>
        </w:rPr>
        <w:t>In accordance with total return investment philosophy, unless otherwise limited by the donor, expendable income from an endowment fund shall be determined as a proportion of the total fund value, subject to the standard of prudence required by law and any further guidance or limitation that may be established by Governing Board policy.</w:t>
      </w:r>
    </w:p>
    <w:p w14:paraId="4B4A197E" w14:textId="77777777" w:rsidR="0006021E" w:rsidRPr="003C5A4B" w:rsidRDefault="0006021E" w:rsidP="0029086C">
      <w:pPr>
        <w:numPr>
          <w:ilvl w:val="1"/>
          <w:numId w:val="39"/>
        </w:numPr>
        <w:tabs>
          <w:tab w:val="left" w:pos="0"/>
        </w:tabs>
        <w:spacing w:after="0" w:line="240" w:lineRule="auto"/>
        <w:rPr>
          <w:rFonts w:ascii="Times New Roman" w:hAnsi="Times New Roman"/>
          <w:color w:val="C0504D" w:themeColor="accent2"/>
          <w:kern w:val="16"/>
        </w:rPr>
      </w:pPr>
      <w:r w:rsidRPr="003C5A4B">
        <w:rPr>
          <w:rFonts w:ascii="Times New Roman" w:hAnsi="Times New Roman"/>
          <w:b/>
          <w:color w:val="C0504D" w:themeColor="accent2"/>
          <w:kern w:val="16"/>
        </w:rPr>
        <w:t>Methods of expenditure.</w:t>
      </w:r>
      <w:r w:rsidRPr="003C5A4B">
        <w:rPr>
          <w:rFonts w:ascii="Times New Roman" w:hAnsi="Times New Roman"/>
          <w:color w:val="C0504D" w:themeColor="accent2"/>
          <w:kern w:val="16"/>
        </w:rPr>
        <w:t xml:space="preserve">  Except as elsewhere specified in these Bylaws, expenditure from an endowment fund may happen through:</w:t>
      </w:r>
    </w:p>
    <w:p w14:paraId="74C0CE23" w14:textId="77777777" w:rsidR="0006021E" w:rsidRPr="003C5A4B" w:rsidRDefault="0006021E" w:rsidP="0029086C">
      <w:pPr>
        <w:numPr>
          <w:ilvl w:val="2"/>
          <w:numId w:val="39"/>
        </w:numPr>
        <w:tabs>
          <w:tab w:val="left" w:pos="0"/>
        </w:tabs>
        <w:spacing w:after="0" w:line="240" w:lineRule="auto"/>
        <w:rPr>
          <w:rFonts w:ascii="Times New Roman" w:hAnsi="Times New Roman"/>
          <w:color w:val="C0504D" w:themeColor="accent2"/>
          <w:kern w:val="16"/>
        </w:rPr>
      </w:pPr>
      <w:r w:rsidRPr="003C5A4B">
        <w:rPr>
          <w:rFonts w:ascii="Times New Roman" w:hAnsi="Times New Roman"/>
          <w:color w:val="C0504D" w:themeColor="accent2"/>
          <w:kern w:val="16"/>
        </w:rPr>
        <w:t>Direct expenditure authorized by the Governing Board for expenses adhering to the purpose(s) of the fund, subject to limitations elsewhere stated on the Governing Board’s authority to authorize expenses from non-operating funds.</w:t>
      </w:r>
    </w:p>
    <w:p w14:paraId="23B10CFA" w14:textId="77777777" w:rsidR="0006021E" w:rsidRPr="003C5A4B" w:rsidRDefault="0006021E" w:rsidP="0029086C">
      <w:pPr>
        <w:numPr>
          <w:ilvl w:val="2"/>
          <w:numId w:val="39"/>
        </w:numPr>
        <w:tabs>
          <w:tab w:val="left" w:pos="0"/>
        </w:tabs>
        <w:spacing w:after="0" w:line="240" w:lineRule="auto"/>
        <w:rPr>
          <w:rFonts w:ascii="Times New Roman" w:hAnsi="Times New Roman"/>
          <w:color w:val="C0504D" w:themeColor="accent2"/>
          <w:kern w:val="16"/>
        </w:rPr>
      </w:pPr>
      <w:r w:rsidRPr="003C5A4B">
        <w:rPr>
          <w:rFonts w:ascii="Times New Roman" w:hAnsi="Times New Roman"/>
          <w:color w:val="C0504D" w:themeColor="accent2"/>
          <w:kern w:val="16"/>
        </w:rPr>
        <w:t>Transfer authorized by the Governing Board to reserve fund(s) adhering to the purpose(s) of the fund, subject to limitations elsewhere stated on the Governing Board’s authority to authorize expenses from non-operating funds.</w:t>
      </w:r>
    </w:p>
    <w:p w14:paraId="5A4B9AD3" w14:textId="77777777" w:rsidR="0006021E" w:rsidRPr="003C5A4B" w:rsidRDefault="0006021E" w:rsidP="0029086C">
      <w:pPr>
        <w:numPr>
          <w:ilvl w:val="2"/>
          <w:numId w:val="39"/>
        </w:numPr>
        <w:tabs>
          <w:tab w:val="left" w:pos="0"/>
        </w:tabs>
        <w:spacing w:after="0" w:line="240" w:lineRule="auto"/>
        <w:rPr>
          <w:rFonts w:ascii="Times New Roman" w:hAnsi="Times New Roman"/>
          <w:color w:val="C0504D" w:themeColor="accent2"/>
          <w:kern w:val="16"/>
        </w:rPr>
      </w:pPr>
      <w:r w:rsidRPr="003C5A4B">
        <w:rPr>
          <w:rFonts w:ascii="Times New Roman" w:hAnsi="Times New Roman"/>
          <w:color w:val="C0504D" w:themeColor="accent2"/>
          <w:kern w:val="16"/>
        </w:rPr>
        <w:t>Where applicable, inclusion of expendable income from the fund(s) as budgeted revenue in the annual operating budget of the Church.  The Church’s adoption of an operating budget showing such appropriation(s) from endowment fund(s) as revenue shall constitute sufficient authorization of the appropriation(s) in any amount.</w:t>
      </w:r>
    </w:p>
    <w:p w14:paraId="217F7FD9" w14:textId="6756E005" w:rsidR="0006021E" w:rsidRPr="003C5A4B" w:rsidRDefault="0006021E" w:rsidP="0029086C">
      <w:pPr>
        <w:numPr>
          <w:ilvl w:val="1"/>
          <w:numId w:val="39"/>
        </w:numPr>
        <w:tabs>
          <w:tab w:val="left" w:pos="0"/>
        </w:tabs>
        <w:spacing w:after="0" w:line="240" w:lineRule="auto"/>
        <w:rPr>
          <w:rFonts w:ascii="Times New Roman" w:hAnsi="Times New Roman"/>
          <w:color w:val="C0504D" w:themeColor="accent2"/>
          <w:kern w:val="16"/>
        </w:rPr>
      </w:pPr>
      <w:r w:rsidRPr="003C5A4B">
        <w:rPr>
          <w:rFonts w:ascii="Times New Roman" w:hAnsi="Times New Roman"/>
          <w:b/>
          <w:color w:val="C0504D" w:themeColor="accent2"/>
          <w:kern w:val="16"/>
        </w:rPr>
        <w:t>Limitation against imprudence.</w:t>
      </w:r>
      <w:r w:rsidRPr="003C5A4B">
        <w:rPr>
          <w:rFonts w:ascii="Times New Roman" w:hAnsi="Times New Roman"/>
          <w:color w:val="C0504D" w:themeColor="accent2"/>
          <w:kern w:val="16"/>
        </w:rPr>
        <w:t xml:space="preserve">  Appropriation for expenditure in any one year of greater than seven percent (7%) of the total fund value of any endowment fund shall require a two-thirds favorable vote of those present and voting at a duly-called meeting of the Church in which such suggested action is named in the call-to-meeting.</w:t>
      </w:r>
      <w:r w:rsidR="00451268">
        <w:rPr>
          <w:rFonts w:ascii="Times New Roman" w:hAnsi="Times New Roman"/>
          <w:color w:val="C0504D" w:themeColor="accent2"/>
          <w:kern w:val="16"/>
        </w:rPr>
        <w:br/>
      </w:r>
    </w:p>
    <w:p w14:paraId="33587097" w14:textId="7F419BD6" w:rsidR="0006021E" w:rsidRPr="003C5A4B" w:rsidRDefault="0006021E" w:rsidP="0029086C">
      <w:pPr>
        <w:numPr>
          <w:ilvl w:val="0"/>
          <w:numId w:val="39"/>
        </w:numPr>
        <w:tabs>
          <w:tab w:val="left" w:pos="0"/>
        </w:tabs>
        <w:spacing w:after="0" w:line="240" w:lineRule="auto"/>
        <w:rPr>
          <w:rFonts w:ascii="Times New Roman" w:hAnsi="Times New Roman"/>
          <w:color w:val="C0504D" w:themeColor="accent2"/>
          <w:kern w:val="16"/>
        </w:rPr>
      </w:pPr>
      <w:r w:rsidRPr="003C5A4B">
        <w:rPr>
          <w:rFonts w:ascii="Times New Roman" w:hAnsi="Times New Roman"/>
          <w:b/>
          <w:color w:val="C0504D" w:themeColor="accent2"/>
          <w:kern w:val="16"/>
        </w:rPr>
        <w:lastRenderedPageBreak/>
        <w:t>SCC General Endowment Fund</w:t>
      </w:r>
      <w:r w:rsidRPr="003C5A4B">
        <w:rPr>
          <w:rFonts w:ascii="Times New Roman" w:hAnsi="Times New Roman"/>
          <w:color w:val="C0504D" w:themeColor="accent2"/>
          <w:kern w:val="16"/>
        </w:rPr>
        <w:t xml:space="preserve">.  Among the Endowment Funds maintained by the Church shall be the SCC General Endowment Fund.  The SCC General Endowment Fund shall hold donor </w:t>
      </w:r>
      <w:r w:rsidRPr="00FA6A7B">
        <w:rPr>
          <w:rFonts w:ascii="Times New Roman" w:hAnsi="Times New Roman"/>
          <w:color w:val="C0504D" w:themeColor="accent2"/>
          <w:kern w:val="16"/>
        </w:rPr>
        <w:t xml:space="preserve">assets </w:t>
      </w:r>
      <w:r w:rsidR="000D1A1D" w:rsidRPr="00FA6A7B">
        <w:rPr>
          <w:rFonts w:ascii="Times New Roman" w:hAnsi="Times New Roman"/>
          <w:color w:val="C0504D" w:themeColor="accent2"/>
          <w:kern w:val="16"/>
        </w:rPr>
        <w:t xml:space="preserve">not </w:t>
      </w:r>
      <w:r w:rsidRPr="003C5A4B">
        <w:rPr>
          <w:rFonts w:ascii="Times New Roman" w:hAnsi="Times New Roman"/>
          <w:color w:val="C0504D" w:themeColor="accent2"/>
          <w:kern w:val="16"/>
        </w:rPr>
        <w:t xml:space="preserve">designated as to use or allocation of income. </w:t>
      </w:r>
    </w:p>
    <w:p w14:paraId="62E412A4" w14:textId="77777777" w:rsidR="0006021E" w:rsidRPr="003C5A4B" w:rsidRDefault="0006021E" w:rsidP="0029086C">
      <w:pPr>
        <w:numPr>
          <w:ilvl w:val="1"/>
          <w:numId w:val="39"/>
        </w:numPr>
        <w:tabs>
          <w:tab w:val="left" w:pos="0"/>
        </w:tabs>
        <w:spacing w:after="0" w:line="240" w:lineRule="auto"/>
        <w:rPr>
          <w:rFonts w:ascii="Times New Roman" w:hAnsi="Times New Roman"/>
          <w:color w:val="C0504D" w:themeColor="accent2"/>
          <w:kern w:val="16"/>
        </w:rPr>
      </w:pPr>
      <w:r w:rsidRPr="003C5A4B">
        <w:rPr>
          <w:rFonts w:ascii="Times New Roman" w:hAnsi="Times New Roman"/>
          <w:b/>
          <w:color w:val="C0504D" w:themeColor="accent2"/>
          <w:kern w:val="16"/>
        </w:rPr>
        <w:t>Use of income from the SCC General Endowment Fund</w:t>
      </w:r>
      <w:r w:rsidRPr="003C5A4B">
        <w:rPr>
          <w:rFonts w:ascii="Times New Roman" w:hAnsi="Times New Roman"/>
          <w:color w:val="C0504D" w:themeColor="accent2"/>
          <w:kern w:val="16"/>
        </w:rPr>
        <w:t xml:space="preserve">.  The </w:t>
      </w:r>
      <w:proofErr w:type="gramStart"/>
      <w:r w:rsidRPr="003C5A4B">
        <w:rPr>
          <w:rFonts w:ascii="Times New Roman" w:hAnsi="Times New Roman"/>
          <w:color w:val="C0504D" w:themeColor="accent2"/>
          <w:kern w:val="16"/>
        </w:rPr>
        <w:t>use of the expendable income from the SCC General Endowment Fund shall be approved by the Church upon recommendation by the Governing Board</w:t>
      </w:r>
      <w:proofErr w:type="gramEnd"/>
      <w:r w:rsidRPr="003C5A4B">
        <w:rPr>
          <w:rFonts w:ascii="Times New Roman" w:hAnsi="Times New Roman"/>
          <w:color w:val="C0504D" w:themeColor="accent2"/>
          <w:kern w:val="16"/>
        </w:rPr>
        <w:t>. Not less than 50% of the expendable income in a given year shall be transferred to the Major Projects Special Fund; no more than 25% may be applied as revenue to the operating budget.</w:t>
      </w:r>
    </w:p>
    <w:p w14:paraId="7D02B5BA" w14:textId="77777777" w:rsidR="0006021E" w:rsidRPr="003C5A4B" w:rsidRDefault="0006021E" w:rsidP="0029086C">
      <w:pPr>
        <w:numPr>
          <w:ilvl w:val="0"/>
          <w:numId w:val="39"/>
        </w:numPr>
        <w:tabs>
          <w:tab w:val="left" w:pos="0"/>
        </w:tabs>
        <w:spacing w:after="0" w:line="240" w:lineRule="auto"/>
        <w:rPr>
          <w:rFonts w:ascii="Times New Roman" w:hAnsi="Times New Roman"/>
          <w:color w:val="C0504D" w:themeColor="accent2"/>
          <w:kern w:val="16"/>
        </w:rPr>
      </w:pPr>
      <w:r w:rsidRPr="003C5A4B">
        <w:rPr>
          <w:rFonts w:ascii="Times New Roman" w:hAnsi="Times New Roman"/>
          <w:b/>
          <w:color w:val="C0504D" w:themeColor="accent2"/>
          <w:kern w:val="16"/>
        </w:rPr>
        <w:t>Other Endowment Funds.</w:t>
      </w:r>
      <w:r w:rsidRPr="003C5A4B">
        <w:rPr>
          <w:rFonts w:ascii="Times New Roman" w:hAnsi="Times New Roman"/>
          <w:color w:val="C0504D" w:themeColor="accent2"/>
          <w:kern w:val="16"/>
        </w:rPr>
        <w:t xml:space="preserve">  The Church may maintain other Endowment Funds to hold donor assets considered to be permanent funds, the use or allocation of income from which is restricted to designated programs or purposes.  </w:t>
      </w:r>
    </w:p>
    <w:p w14:paraId="34882BEF" w14:textId="074D5D59" w:rsidR="0006021E" w:rsidRPr="003C5A4B" w:rsidRDefault="0006021E" w:rsidP="0029086C">
      <w:pPr>
        <w:pStyle w:val="ListParagraph"/>
        <w:numPr>
          <w:ilvl w:val="0"/>
          <w:numId w:val="39"/>
        </w:numPr>
        <w:tabs>
          <w:tab w:val="left" w:pos="0"/>
        </w:tabs>
        <w:rPr>
          <w:rFonts w:ascii="Times New Roman" w:hAnsi="Times New Roman"/>
          <w:color w:val="C0504D" w:themeColor="accent2"/>
          <w:kern w:val="16"/>
        </w:rPr>
      </w:pPr>
      <w:r w:rsidRPr="003C5A4B">
        <w:rPr>
          <w:rFonts w:ascii="Times New Roman" w:hAnsi="Times New Roman"/>
          <w:b/>
          <w:color w:val="C0504D" w:themeColor="accent2"/>
          <w:kern w:val="16"/>
        </w:rPr>
        <w:t xml:space="preserve">Reserve Funds.  </w:t>
      </w:r>
      <w:r w:rsidRPr="003C5A4B">
        <w:rPr>
          <w:rFonts w:ascii="Times New Roman" w:hAnsi="Times New Roman"/>
          <w:color w:val="C0504D" w:themeColor="accent2"/>
          <w:kern w:val="16"/>
        </w:rPr>
        <w:t>The Church may maintain such special-purpose reserve funds as is deemed prudent and beneficial for the support of the purposes of the Church and its ministries.  Such reserve funds may contain bot</w:t>
      </w:r>
      <w:r w:rsidR="00731355">
        <w:rPr>
          <w:rFonts w:ascii="Times New Roman" w:hAnsi="Times New Roman"/>
          <w:color w:val="C0504D" w:themeColor="accent2"/>
          <w:kern w:val="16"/>
        </w:rPr>
        <w:t xml:space="preserve">h unrestricted assets and fully </w:t>
      </w:r>
      <w:r w:rsidRPr="003C5A4B">
        <w:rPr>
          <w:rFonts w:ascii="Times New Roman" w:hAnsi="Times New Roman"/>
          <w:color w:val="C0504D" w:themeColor="accent2"/>
          <w:kern w:val="16"/>
        </w:rPr>
        <w:t>expendable donor assets.</w:t>
      </w:r>
    </w:p>
    <w:p w14:paraId="670A4B4F" w14:textId="27D53824" w:rsidR="0006021E" w:rsidRPr="003C5A4B" w:rsidRDefault="0006021E" w:rsidP="0029086C">
      <w:pPr>
        <w:pStyle w:val="ListParagraph"/>
        <w:numPr>
          <w:ilvl w:val="1"/>
          <w:numId w:val="39"/>
        </w:numPr>
        <w:tabs>
          <w:tab w:val="left" w:pos="0"/>
        </w:tabs>
        <w:rPr>
          <w:rFonts w:ascii="Times New Roman" w:hAnsi="Times New Roman"/>
          <w:color w:val="C0504D" w:themeColor="accent2"/>
          <w:kern w:val="16"/>
        </w:rPr>
      </w:pPr>
      <w:r w:rsidRPr="003C5A4B">
        <w:rPr>
          <w:rFonts w:ascii="Times New Roman" w:hAnsi="Times New Roman"/>
          <w:b/>
          <w:color w:val="C0504D" w:themeColor="accent2"/>
          <w:kern w:val="16"/>
        </w:rPr>
        <w:t>Establishment of Reserve Funds.</w:t>
      </w:r>
      <w:r w:rsidRPr="003C5A4B">
        <w:rPr>
          <w:rFonts w:ascii="Times New Roman" w:hAnsi="Times New Roman"/>
          <w:color w:val="C0504D" w:themeColor="accent2"/>
          <w:kern w:val="16"/>
        </w:rPr>
        <w:t xml:space="preserve">  The Governing Board may establish Reserve Funds resulting from bequests, gifts, trust distributions, written agreements and the like whose purpose is defined and whose permanence </w:t>
      </w:r>
      <w:proofErr w:type="gramStart"/>
      <w:r w:rsidRPr="003C5A4B">
        <w:rPr>
          <w:rFonts w:ascii="Times New Roman" w:hAnsi="Times New Roman"/>
          <w:color w:val="C0504D" w:themeColor="accent2"/>
          <w:kern w:val="16"/>
        </w:rPr>
        <w:t>is</w:t>
      </w:r>
      <w:proofErr w:type="gramEnd"/>
      <w:r w:rsidRPr="003C5A4B">
        <w:rPr>
          <w:rFonts w:ascii="Times New Roman" w:hAnsi="Times New Roman"/>
          <w:color w:val="C0504D" w:themeColor="accent2"/>
          <w:kern w:val="16"/>
        </w:rPr>
        <w:t xml:space="preserve"> not required.  The Governing Board may also establish and maintain incidental off-budget accounts whose use is determined by the church program designated.</w:t>
      </w:r>
      <w:r w:rsidR="00CD5382">
        <w:rPr>
          <w:rFonts w:ascii="Times New Roman" w:hAnsi="Times New Roman"/>
          <w:color w:val="C0504D" w:themeColor="accent2"/>
          <w:kern w:val="16"/>
        </w:rPr>
        <w:t xml:space="preserve">  </w:t>
      </w:r>
      <w:r w:rsidR="00CD5382" w:rsidRPr="003C5A4B">
        <w:rPr>
          <w:rFonts w:ascii="Times New Roman" w:hAnsi="Times New Roman"/>
          <w:color w:val="C0504D" w:themeColor="accent2"/>
          <w:kern w:val="16"/>
        </w:rPr>
        <w:t>Among the Reserve Funds maintained by the Church shall be the Major Projects Reserve Fund</w:t>
      </w:r>
      <w:r w:rsidR="00CD5382">
        <w:rPr>
          <w:rFonts w:ascii="Times New Roman" w:hAnsi="Times New Roman"/>
          <w:color w:val="C0504D" w:themeColor="accent2"/>
          <w:kern w:val="16"/>
        </w:rPr>
        <w:t xml:space="preserve"> and the Housing Fund</w:t>
      </w:r>
      <w:r w:rsidR="00CD5382" w:rsidRPr="003C5A4B">
        <w:rPr>
          <w:rFonts w:ascii="Times New Roman" w:hAnsi="Times New Roman"/>
          <w:color w:val="C0504D" w:themeColor="accent2"/>
          <w:kern w:val="16"/>
        </w:rPr>
        <w:t>.</w:t>
      </w:r>
    </w:p>
    <w:p w14:paraId="10F80D96" w14:textId="77777777" w:rsidR="0006021E" w:rsidRPr="003C5A4B" w:rsidRDefault="0006021E" w:rsidP="0029086C">
      <w:pPr>
        <w:pStyle w:val="ListParagraph"/>
        <w:numPr>
          <w:ilvl w:val="1"/>
          <w:numId w:val="39"/>
        </w:numPr>
        <w:tabs>
          <w:tab w:val="left" w:pos="0"/>
        </w:tabs>
        <w:rPr>
          <w:rFonts w:ascii="Times New Roman" w:hAnsi="Times New Roman"/>
          <w:color w:val="C0504D" w:themeColor="accent2"/>
          <w:kern w:val="16"/>
        </w:rPr>
      </w:pPr>
      <w:r w:rsidRPr="003C5A4B">
        <w:rPr>
          <w:rFonts w:ascii="Times New Roman" w:hAnsi="Times New Roman"/>
          <w:b/>
          <w:color w:val="C0504D" w:themeColor="accent2"/>
          <w:kern w:val="16"/>
        </w:rPr>
        <w:t>Authorization for expenditure from Reserve Funds</w:t>
      </w:r>
      <w:r w:rsidRPr="003C5A4B">
        <w:rPr>
          <w:rFonts w:ascii="Times New Roman" w:hAnsi="Times New Roman"/>
          <w:color w:val="C0504D" w:themeColor="accent2"/>
          <w:kern w:val="16"/>
        </w:rPr>
        <w:t>.  The Governing Board, or its designee(s), may authorize the use of assets from Reserve Funds, subject to limitations elsewhere stated on the Governing Board’s authority to authorize expenses from non-operating funds.</w:t>
      </w:r>
    </w:p>
    <w:p w14:paraId="790C694B" w14:textId="6004A11E" w:rsidR="0088777B" w:rsidRPr="003C5A4B" w:rsidRDefault="0006021E" w:rsidP="0029086C">
      <w:pPr>
        <w:pStyle w:val="ListParagraph"/>
        <w:numPr>
          <w:ilvl w:val="1"/>
          <w:numId w:val="39"/>
        </w:numPr>
        <w:tabs>
          <w:tab w:val="left" w:pos="0"/>
        </w:tabs>
        <w:rPr>
          <w:rFonts w:ascii="Times New Roman" w:hAnsi="Times New Roman"/>
          <w:color w:val="C0504D" w:themeColor="accent2"/>
          <w:kern w:val="16"/>
        </w:rPr>
      </w:pPr>
      <w:r w:rsidRPr="003C5A4B">
        <w:rPr>
          <w:rFonts w:ascii="Times New Roman" w:hAnsi="Times New Roman"/>
          <w:b/>
          <w:color w:val="C0504D" w:themeColor="accent2"/>
          <w:kern w:val="16"/>
        </w:rPr>
        <w:t xml:space="preserve">Major Projects Reserve Fund. </w:t>
      </w:r>
      <w:r w:rsidR="00CD5382">
        <w:rPr>
          <w:rFonts w:ascii="Times New Roman" w:hAnsi="Times New Roman"/>
          <w:color w:val="C0504D" w:themeColor="accent2"/>
          <w:kern w:val="16"/>
        </w:rPr>
        <w:t xml:space="preserve"> The assets in the Major Projects Reserve F</w:t>
      </w:r>
      <w:r w:rsidRPr="003C5A4B">
        <w:rPr>
          <w:rFonts w:ascii="Times New Roman" w:hAnsi="Times New Roman"/>
          <w:color w:val="C0504D" w:themeColor="accent2"/>
          <w:kern w:val="16"/>
        </w:rPr>
        <w:t>und may be appropriated for the planning or completing of a major project involving purchase of equipment, new construction or periodic maintenance, such as painting or roofing.</w:t>
      </w:r>
    </w:p>
    <w:p w14:paraId="5A9A6061" w14:textId="19970F96" w:rsidR="0006021E" w:rsidRPr="003C5A4B" w:rsidRDefault="0088777B" w:rsidP="0088777B">
      <w:pPr>
        <w:pStyle w:val="ListParagraph"/>
        <w:numPr>
          <w:ilvl w:val="1"/>
          <w:numId w:val="39"/>
        </w:numPr>
        <w:tabs>
          <w:tab w:val="left" w:pos="0"/>
        </w:tabs>
        <w:rPr>
          <w:rFonts w:ascii="Times New Roman" w:hAnsi="Times New Roman"/>
          <w:color w:val="C0504D" w:themeColor="accent2"/>
          <w:kern w:val="16"/>
        </w:rPr>
      </w:pPr>
      <w:r w:rsidRPr="003C5A4B">
        <w:rPr>
          <w:rFonts w:ascii="Times New Roman" w:hAnsi="Times New Roman"/>
          <w:b/>
          <w:color w:val="C0504D" w:themeColor="accent2"/>
          <w:kern w:val="16"/>
        </w:rPr>
        <w:t>Housing Fund.</w:t>
      </w:r>
      <w:r w:rsidRPr="003C5A4B">
        <w:rPr>
          <w:rFonts w:ascii="Times New Roman" w:hAnsi="Times New Roman"/>
          <w:color w:val="C0504D" w:themeColor="accent2"/>
          <w:kern w:val="16"/>
        </w:rPr>
        <w:t xml:space="preserve">  </w:t>
      </w:r>
      <w:r w:rsidR="0006021E" w:rsidRPr="003C5A4B">
        <w:rPr>
          <w:rFonts w:ascii="Times New Roman" w:hAnsi="Times New Roman"/>
          <w:color w:val="C0504D" w:themeColor="accent2"/>
          <w:kern w:val="16"/>
        </w:rPr>
        <w:t xml:space="preserve"> </w:t>
      </w:r>
      <w:r w:rsidRPr="003C5A4B">
        <w:rPr>
          <w:rFonts w:ascii="Times New Roman" w:hAnsi="Times New Roman"/>
          <w:color w:val="C0504D" w:themeColor="accent2"/>
          <w:kern w:val="16"/>
        </w:rPr>
        <w:t xml:space="preserve">The Housing </w:t>
      </w:r>
      <w:r w:rsidRPr="00FA6A7B">
        <w:rPr>
          <w:rFonts w:ascii="Times New Roman" w:hAnsi="Times New Roman"/>
          <w:color w:val="C0504D" w:themeColor="accent2"/>
          <w:kern w:val="16"/>
        </w:rPr>
        <w:t xml:space="preserve">Fund </w:t>
      </w:r>
      <w:r w:rsidR="00D10EF1" w:rsidRPr="00FA6A7B">
        <w:rPr>
          <w:rFonts w:ascii="Times New Roman" w:hAnsi="Times New Roman"/>
          <w:color w:val="C0504D" w:themeColor="accent2"/>
          <w:kern w:val="16"/>
        </w:rPr>
        <w:t>serves as a reserve in case the Church agrees to provide a parsonage for use by the minister(s)</w:t>
      </w:r>
      <w:r w:rsidR="00FA6A7B" w:rsidRPr="00FA6A7B">
        <w:rPr>
          <w:rFonts w:ascii="Times New Roman" w:hAnsi="Times New Roman"/>
          <w:color w:val="C0504D" w:themeColor="accent2"/>
          <w:kern w:val="16"/>
        </w:rPr>
        <w:t xml:space="preserve">.  </w:t>
      </w:r>
      <w:r w:rsidR="00D10EF1" w:rsidRPr="00FA6A7B">
        <w:rPr>
          <w:rFonts w:ascii="Times New Roman" w:hAnsi="Times New Roman"/>
          <w:color w:val="C0504D" w:themeColor="accent2"/>
          <w:kern w:val="16"/>
        </w:rPr>
        <w:t xml:space="preserve">Income from the Housing Fund may be used at the discretion of the Church. </w:t>
      </w:r>
      <w:r w:rsidRPr="003C5A4B">
        <w:rPr>
          <w:rFonts w:ascii="Times New Roman" w:hAnsi="Times New Roman"/>
          <w:color w:val="C0504D" w:themeColor="accent2"/>
          <w:kern w:val="16"/>
        </w:rPr>
        <w:t>It shall be a management objective to increase the total value of the fund, on average, at a rate equal to or exceeding the rate of inflation.</w:t>
      </w:r>
    </w:p>
    <w:p w14:paraId="6F705A9A" w14:textId="77777777" w:rsidR="0006021E" w:rsidRPr="003C5A4B" w:rsidRDefault="0006021E" w:rsidP="0029086C">
      <w:pPr>
        <w:pStyle w:val="ListParagraph"/>
        <w:numPr>
          <w:ilvl w:val="0"/>
          <w:numId w:val="39"/>
        </w:numPr>
        <w:tabs>
          <w:tab w:val="left" w:pos="0"/>
        </w:tabs>
        <w:rPr>
          <w:rFonts w:ascii="Times New Roman" w:hAnsi="Times New Roman"/>
          <w:color w:val="C0504D" w:themeColor="accent2"/>
          <w:kern w:val="16"/>
        </w:rPr>
      </w:pPr>
      <w:r w:rsidRPr="003C5A4B">
        <w:rPr>
          <w:rFonts w:ascii="Times New Roman" w:hAnsi="Times New Roman"/>
          <w:b/>
          <w:color w:val="C0504D" w:themeColor="accent2"/>
          <w:kern w:val="16"/>
        </w:rPr>
        <w:t xml:space="preserve">Gift receipt.  </w:t>
      </w:r>
      <w:r w:rsidRPr="003C5A4B">
        <w:rPr>
          <w:rFonts w:ascii="Times New Roman" w:hAnsi="Times New Roman"/>
          <w:color w:val="C0504D" w:themeColor="accent2"/>
          <w:kern w:val="16"/>
        </w:rPr>
        <w:t xml:space="preserve">Gifts of an enduring nature may be given to the Church directly or as bequests, in such forms as wills, charitable remainder trusts, life income agreements, assignment of life insurance, transfers of property (cash, stocks, bonds, real estate, personal property), memorial gifts, or through other governing documents.  </w:t>
      </w:r>
    </w:p>
    <w:p w14:paraId="4450BF54" w14:textId="77777777" w:rsidR="0006021E" w:rsidRPr="003C5A4B" w:rsidRDefault="0006021E" w:rsidP="0029086C">
      <w:pPr>
        <w:pStyle w:val="ListParagraph"/>
        <w:numPr>
          <w:ilvl w:val="1"/>
          <w:numId w:val="39"/>
        </w:numPr>
        <w:tabs>
          <w:tab w:val="left" w:pos="0"/>
        </w:tabs>
        <w:rPr>
          <w:rFonts w:ascii="Times New Roman" w:hAnsi="Times New Roman"/>
          <w:color w:val="C0504D" w:themeColor="accent2"/>
          <w:kern w:val="16"/>
        </w:rPr>
      </w:pPr>
      <w:r w:rsidRPr="003C5A4B">
        <w:rPr>
          <w:rFonts w:ascii="Times New Roman" w:hAnsi="Times New Roman"/>
          <w:b/>
          <w:color w:val="C0504D" w:themeColor="accent2"/>
          <w:kern w:val="16"/>
        </w:rPr>
        <w:t>Right of refusal.</w:t>
      </w:r>
      <w:r w:rsidRPr="003C5A4B">
        <w:rPr>
          <w:rFonts w:ascii="Times New Roman" w:hAnsi="Times New Roman"/>
          <w:color w:val="C0504D" w:themeColor="accent2"/>
          <w:kern w:val="16"/>
        </w:rPr>
        <w:t xml:space="preserve">  The Governing Board shall have the ultimate responsibility for the acceptance or rejection of all gifts.  The Governing Board, acting on the Church’s behalf, reserves the right to decline gifts which are unwieldy to manage or not in keeping with the mission of the Church.</w:t>
      </w:r>
    </w:p>
    <w:p w14:paraId="50A8DE8F" w14:textId="0248EE3F" w:rsidR="00CD5382" w:rsidRDefault="0006021E" w:rsidP="00544D4F">
      <w:pPr>
        <w:pStyle w:val="ListParagraph"/>
        <w:numPr>
          <w:ilvl w:val="1"/>
          <w:numId w:val="39"/>
        </w:numPr>
        <w:tabs>
          <w:tab w:val="left" w:pos="0"/>
        </w:tabs>
        <w:rPr>
          <w:rFonts w:ascii="Times New Roman" w:hAnsi="Times New Roman"/>
          <w:color w:val="C0504D" w:themeColor="accent2"/>
          <w:kern w:val="16"/>
        </w:rPr>
      </w:pPr>
      <w:r w:rsidRPr="003C5A4B">
        <w:rPr>
          <w:rFonts w:ascii="Times New Roman" w:hAnsi="Times New Roman"/>
          <w:b/>
          <w:color w:val="C0504D" w:themeColor="accent2"/>
          <w:kern w:val="16"/>
        </w:rPr>
        <w:t xml:space="preserve">Undesignated bequests.  </w:t>
      </w:r>
      <w:r w:rsidRPr="003C5A4B">
        <w:rPr>
          <w:rFonts w:ascii="Times New Roman" w:hAnsi="Times New Roman"/>
          <w:color w:val="C0504D" w:themeColor="accent2"/>
          <w:kern w:val="16"/>
        </w:rPr>
        <w:t xml:space="preserve">Unrestricted gifts </w:t>
      </w:r>
      <w:proofErr w:type="gramStart"/>
      <w:r w:rsidR="00FA6A7B">
        <w:rPr>
          <w:rFonts w:ascii="Times New Roman" w:hAnsi="Times New Roman"/>
          <w:color w:val="C0504D" w:themeColor="accent2"/>
          <w:kern w:val="16"/>
        </w:rPr>
        <w:t>received</w:t>
      </w:r>
      <w:proofErr w:type="gramEnd"/>
      <w:r w:rsidR="00FA6A7B">
        <w:rPr>
          <w:rFonts w:ascii="Times New Roman" w:hAnsi="Times New Roman"/>
          <w:color w:val="C0504D" w:themeColor="accent2"/>
          <w:kern w:val="16"/>
        </w:rPr>
        <w:t xml:space="preserve"> </w:t>
      </w:r>
      <w:r w:rsidRPr="003C5A4B">
        <w:rPr>
          <w:rFonts w:ascii="Times New Roman" w:hAnsi="Times New Roman"/>
          <w:color w:val="C0504D" w:themeColor="accent2"/>
          <w:kern w:val="16"/>
        </w:rPr>
        <w:t xml:space="preserve">as bequests shall be considered donor-restricted assets intended to be held as permanent funds, this provision constituting a </w:t>
      </w:r>
      <w:r w:rsidRPr="003C5A4B">
        <w:rPr>
          <w:rFonts w:ascii="Times New Roman" w:hAnsi="Times New Roman"/>
          <w:i/>
          <w:color w:val="C0504D" w:themeColor="accent2"/>
          <w:kern w:val="16"/>
        </w:rPr>
        <w:t>de facto</w:t>
      </w:r>
      <w:r w:rsidRPr="003C5A4B">
        <w:rPr>
          <w:rFonts w:ascii="Times New Roman" w:hAnsi="Times New Roman"/>
          <w:color w:val="C0504D" w:themeColor="accent2"/>
          <w:kern w:val="16"/>
        </w:rPr>
        <w:t xml:space="preserve"> part of the records comprising the gift instrument of said funds (UPMIFA </w:t>
      </w:r>
      <w:r w:rsidRPr="003C5A4B">
        <w:rPr>
          <w:rFonts w:ascii="Times New Roman" w:hAnsi="Times New Roman"/>
          <w:bCs/>
          <w:color w:val="C0504D" w:themeColor="accent2"/>
          <w:kern w:val="16"/>
        </w:rPr>
        <w:t>Sec. 45a-535a</w:t>
      </w:r>
      <w:r w:rsidRPr="003C5A4B">
        <w:rPr>
          <w:rFonts w:ascii="Times New Roman" w:hAnsi="Times New Roman"/>
          <w:color w:val="C0504D" w:themeColor="accent2"/>
          <w:kern w:val="16"/>
        </w:rPr>
        <w:t>-3, “a record or records, including an institutional solicit</w:t>
      </w:r>
      <w:r w:rsidR="0088777B" w:rsidRPr="003C5A4B">
        <w:rPr>
          <w:rFonts w:ascii="Times New Roman" w:hAnsi="Times New Roman"/>
          <w:color w:val="C0504D" w:themeColor="accent2"/>
          <w:kern w:val="16"/>
        </w:rPr>
        <w:t>ation”).  At the time of notification</w:t>
      </w:r>
      <w:r w:rsidRPr="003C5A4B">
        <w:rPr>
          <w:rFonts w:ascii="Times New Roman" w:hAnsi="Times New Roman"/>
          <w:color w:val="C0504D" w:themeColor="accent2"/>
          <w:kern w:val="16"/>
        </w:rPr>
        <w:t xml:space="preserve">, </w:t>
      </w:r>
      <w:r w:rsidR="0088777B" w:rsidRPr="003C5A4B">
        <w:rPr>
          <w:rFonts w:ascii="Times New Roman" w:hAnsi="Times New Roman"/>
          <w:color w:val="C0504D" w:themeColor="accent2"/>
          <w:kern w:val="16"/>
        </w:rPr>
        <w:t xml:space="preserve">for amounts over $10,000 the Governing Board at a duly called meeting </w:t>
      </w:r>
      <w:r w:rsidR="003C5A4B" w:rsidRPr="003C5A4B">
        <w:rPr>
          <w:rFonts w:ascii="Times New Roman" w:hAnsi="Times New Roman"/>
          <w:color w:val="C0504D" w:themeColor="accent2"/>
          <w:kern w:val="16"/>
        </w:rPr>
        <w:t xml:space="preserve">of the Church shall recommend application of the gift to a particular endowment or endowments. For amounts under $10,000 </w:t>
      </w:r>
      <w:r w:rsidRPr="003C5A4B">
        <w:rPr>
          <w:rFonts w:ascii="Times New Roman" w:hAnsi="Times New Roman"/>
          <w:color w:val="C0504D" w:themeColor="accent2"/>
          <w:kern w:val="16"/>
        </w:rPr>
        <w:t xml:space="preserve">the Governing Board shall make a determination as to the fund such a gift is to be added, with only endowment funds being eligible.  If the Governing Board does not make a </w:t>
      </w:r>
      <w:r w:rsidR="003C5A4B" w:rsidRPr="003C5A4B">
        <w:rPr>
          <w:rFonts w:ascii="Times New Roman" w:hAnsi="Times New Roman"/>
          <w:color w:val="C0504D" w:themeColor="accent2"/>
          <w:kern w:val="16"/>
        </w:rPr>
        <w:t>recommendation or determination</w:t>
      </w:r>
      <w:r w:rsidRPr="003C5A4B">
        <w:rPr>
          <w:rFonts w:ascii="Times New Roman" w:hAnsi="Times New Roman"/>
          <w:color w:val="C0504D" w:themeColor="accent2"/>
          <w:kern w:val="16"/>
        </w:rPr>
        <w:t xml:space="preserve"> within 6</w:t>
      </w:r>
      <w:r w:rsidR="003C5A4B" w:rsidRPr="003C5A4B">
        <w:rPr>
          <w:rFonts w:ascii="Times New Roman" w:hAnsi="Times New Roman"/>
          <w:color w:val="C0504D" w:themeColor="accent2"/>
          <w:kern w:val="16"/>
        </w:rPr>
        <w:t>0 days of notification</w:t>
      </w:r>
      <w:r w:rsidRPr="003C5A4B">
        <w:rPr>
          <w:rFonts w:ascii="Times New Roman" w:hAnsi="Times New Roman"/>
          <w:color w:val="C0504D" w:themeColor="accent2"/>
          <w:kern w:val="16"/>
        </w:rPr>
        <w:t xml:space="preserve"> of such a gift, it shall be added to the SCC General Endowment Fund.</w:t>
      </w:r>
    </w:p>
    <w:p w14:paraId="42E8A11B" w14:textId="77777777" w:rsidR="00FA6A7B" w:rsidRDefault="00FA6A7B" w:rsidP="00FA6A7B">
      <w:pPr>
        <w:tabs>
          <w:tab w:val="left" w:pos="0"/>
        </w:tabs>
        <w:rPr>
          <w:rFonts w:ascii="Times New Roman" w:hAnsi="Times New Roman"/>
          <w:color w:val="C0504D" w:themeColor="accent2"/>
          <w:kern w:val="16"/>
        </w:rPr>
      </w:pPr>
    </w:p>
    <w:p w14:paraId="3F0D1FEB" w14:textId="77777777" w:rsidR="00FA6A7B" w:rsidRDefault="00FA6A7B" w:rsidP="00FA6A7B">
      <w:pPr>
        <w:tabs>
          <w:tab w:val="left" w:pos="0"/>
        </w:tabs>
        <w:rPr>
          <w:rFonts w:ascii="Times New Roman" w:hAnsi="Times New Roman"/>
          <w:color w:val="C0504D" w:themeColor="accent2"/>
          <w:kern w:val="16"/>
        </w:rPr>
      </w:pPr>
    </w:p>
    <w:p w14:paraId="758E4020" w14:textId="77777777" w:rsidR="00FA6A7B" w:rsidRDefault="00FA6A7B" w:rsidP="00FA6A7B">
      <w:pPr>
        <w:tabs>
          <w:tab w:val="left" w:pos="0"/>
        </w:tabs>
        <w:rPr>
          <w:rFonts w:ascii="Times New Roman" w:hAnsi="Times New Roman"/>
          <w:color w:val="C0504D" w:themeColor="accent2"/>
          <w:kern w:val="16"/>
        </w:rPr>
      </w:pPr>
    </w:p>
    <w:p w14:paraId="6D3F0FF2" w14:textId="77777777" w:rsidR="00FA6A7B" w:rsidRPr="00FA6A7B" w:rsidRDefault="00FA6A7B" w:rsidP="00FA6A7B">
      <w:pPr>
        <w:tabs>
          <w:tab w:val="left" w:pos="0"/>
        </w:tabs>
        <w:rPr>
          <w:rFonts w:ascii="Times New Roman" w:hAnsi="Times New Roman"/>
          <w:color w:val="C0504D" w:themeColor="accent2"/>
          <w:kern w:val="16"/>
        </w:rPr>
      </w:pPr>
    </w:p>
    <w:p w14:paraId="6C493CA8" w14:textId="02A2964F" w:rsidR="00CD5382" w:rsidRPr="0029086C" w:rsidRDefault="00CD5382" w:rsidP="00CD5382">
      <w:pPr>
        <w:pStyle w:val="ListParagraph"/>
        <w:widowControl w:val="0"/>
        <w:spacing w:after="0" w:line="240" w:lineRule="auto"/>
        <w:jc w:val="center"/>
        <w:rPr>
          <w:rFonts w:ascii="Copperplate Gothic Light" w:hAnsi="Copperplate Gothic Light"/>
        </w:rPr>
      </w:pPr>
      <w:r w:rsidRPr="0029086C">
        <w:rPr>
          <w:rFonts w:ascii="Copperplate Gothic Light" w:hAnsi="Copperplate Gothic Light"/>
          <w:b/>
          <w:bCs/>
        </w:rPr>
        <w:lastRenderedPageBreak/>
        <w:t>Article XIII.  Dissolution of the Church</w:t>
      </w:r>
    </w:p>
    <w:p w14:paraId="47AB5AD8" w14:textId="77777777" w:rsidR="005D0915" w:rsidRDefault="005D0915" w:rsidP="005D0915">
      <w:pPr>
        <w:tabs>
          <w:tab w:val="left" w:pos="0"/>
        </w:tabs>
        <w:spacing w:after="0" w:line="240" w:lineRule="auto"/>
        <w:jc w:val="both"/>
        <w:rPr>
          <w:rFonts w:ascii="Times New Roman" w:hAnsi="Times New Roman"/>
        </w:rPr>
      </w:pPr>
    </w:p>
    <w:p w14:paraId="2299765F" w14:textId="77777777" w:rsidR="00CD5382" w:rsidRPr="00CD5382" w:rsidRDefault="005D0915" w:rsidP="00CD5382">
      <w:pPr>
        <w:pStyle w:val="ListParagraph"/>
        <w:widowControl w:val="0"/>
        <w:numPr>
          <w:ilvl w:val="0"/>
          <w:numId w:val="39"/>
        </w:numPr>
        <w:spacing w:after="0" w:line="240" w:lineRule="auto"/>
        <w:rPr>
          <w:rFonts w:ascii="Times New Roman" w:hAnsi="Times New Roman"/>
          <w:bCs/>
        </w:rPr>
      </w:pPr>
      <w:r w:rsidRPr="005D0915">
        <w:rPr>
          <w:rFonts w:ascii="Times New Roman" w:hAnsi="Times New Roman"/>
          <w:b/>
          <w:bCs/>
        </w:rPr>
        <w:t>Dissolution.</w:t>
      </w:r>
      <w:r w:rsidRPr="005D0915">
        <w:rPr>
          <w:rFonts w:ascii="Times New Roman" w:hAnsi="Times New Roman"/>
          <w:bCs/>
        </w:rPr>
        <w:t xml:space="preserve"> The </w:t>
      </w:r>
      <w:r w:rsidRPr="005D0915">
        <w:rPr>
          <w:rFonts w:ascii="Times New Roman" w:hAnsi="Times New Roman"/>
        </w:rPr>
        <w:t>Church and its property shall be forever devoted to religious purposes.  In the event of the dissolution of the Church, its property shall become vested in, and its functions as trustee, if any, administered by the Missionary Society of Connecticut or its successor, or in the event this is impossible, by such Church or other organization which is organized and operated exclusively for religious or charitable purposes which the membership of the Church shall designate at a meeting called before the said dissolution, or, in the absence of such determination, as the Superior Court of the County of Tolland shall determine</w:t>
      </w:r>
      <w:r>
        <w:rPr>
          <w:rFonts w:ascii="Times New Roman" w:hAnsi="Times New Roman"/>
        </w:rPr>
        <w:t>.</w:t>
      </w:r>
    </w:p>
    <w:p w14:paraId="0365358E" w14:textId="77777777" w:rsidR="00731355" w:rsidRPr="00C3710C" w:rsidRDefault="00731355" w:rsidP="00C3710C">
      <w:pPr>
        <w:widowControl w:val="0"/>
        <w:spacing w:after="0" w:line="240" w:lineRule="auto"/>
        <w:rPr>
          <w:rFonts w:ascii="Times New Roman" w:hAnsi="Times New Roman"/>
          <w:bCs/>
        </w:rPr>
      </w:pPr>
    </w:p>
    <w:p w14:paraId="17FDF21B" w14:textId="745EE8A9" w:rsidR="005D0915" w:rsidRPr="00CD5382" w:rsidRDefault="000D7482" w:rsidP="00CD5382">
      <w:pPr>
        <w:pStyle w:val="ListParagraph"/>
        <w:widowControl w:val="0"/>
        <w:spacing w:after="0" w:line="240" w:lineRule="auto"/>
        <w:jc w:val="center"/>
        <w:rPr>
          <w:rFonts w:ascii="Times New Roman" w:hAnsi="Times New Roman"/>
          <w:bCs/>
        </w:rPr>
      </w:pPr>
      <w:r w:rsidRPr="00CD5382">
        <w:rPr>
          <w:rFonts w:ascii="Copperplate Gothic Light" w:hAnsi="Copperplate Gothic Light"/>
          <w:b/>
          <w:bCs/>
        </w:rPr>
        <w:t>Article X</w:t>
      </w:r>
      <w:r w:rsidR="00E20B27" w:rsidRPr="00CD5382">
        <w:rPr>
          <w:rFonts w:ascii="Copperplate Gothic Light" w:hAnsi="Copperplate Gothic Light"/>
          <w:b/>
          <w:bCs/>
        </w:rPr>
        <w:t>I</w:t>
      </w:r>
      <w:r w:rsidRPr="00CD5382">
        <w:rPr>
          <w:rFonts w:ascii="Copperplate Gothic Light" w:hAnsi="Copperplate Gothic Light"/>
          <w:b/>
          <w:bCs/>
        </w:rPr>
        <w:t>V</w:t>
      </w:r>
      <w:r w:rsidR="005D0915" w:rsidRPr="00CD5382">
        <w:rPr>
          <w:rFonts w:ascii="Copperplate Gothic Light" w:hAnsi="Copperplate Gothic Light"/>
          <w:b/>
          <w:bCs/>
        </w:rPr>
        <w:t>.  Amendments</w:t>
      </w:r>
    </w:p>
    <w:p w14:paraId="054F1DD3" w14:textId="77777777" w:rsidR="005D0915" w:rsidRPr="005D0915" w:rsidRDefault="005D0915" w:rsidP="005D0915">
      <w:pPr>
        <w:widowControl w:val="0"/>
        <w:spacing w:after="0" w:line="240" w:lineRule="auto"/>
        <w:rPr>
          <w:rFonts w:ascii="Times New Roman" w:hAnsi="Times New Roman"/>
          <w:bCs/>
        </w:rPr>
      </w:pPr>
    </w:p>
    <w:p w14:paraId="1363E280" w14:textId="56FFE410" w:rsidR="008C7EFA" w:rsidRDefault="008C7EFA" w:rsidP="0029086C">
      <w:pPr>
        <w:pStyle w:val="ListParagraph"/>
        <w:numPr>
          <w:ilvl w:val="0"/>
          <w:numId w:val="39"/>
        </w:numPr>
        <w:tabs>
          <w:tab w:val="left" w:pos="0"/>
        </w:tabs>
        <w:rPr>
          <w:rFonts w:ascii="Times New Roman" w:hAnsi="Times New Roman"/>
        </w:rPr>
      </w:pPr>
      <w:r w:rsidRPr="002E66D8">
        <w:rPr>
          <w:rFonts w:ascii="Times New Roman" w:hAnsi="Times New Roman"/>
          <w:b/>
        </w:rPr>
        <w:t>Amendments.</w:t>
      </w:r>
      <w:r w:rsidR="002E66D8">
        <w:rPr>
          <w:rFonts w:ascii="Times New Roman" w:hAnsi="Times New Roman"/>
          <w:b/>
        </w:rPr>
        <w:t xml:space="preserve"> </w:t>
      </w:r>
      <w:r w:rsidR="002E66D8">
        <w:rPr>
          <w:rFonts w:ascii="Times New Roman" w:hAnsi="Times New Roman"/>
        </w:rPr>
        <w:t>These</w:t>
      </w:r>
      <w:r>
        <w:rPr>
          <w:rFonts w:ascii="Times New Roman" w:hAnsi="Times New Roman"/>
        </w:rPr>
        <w:t xml:space="preserve"> </w:t>
      </w:r>
      <w:r w:rsidR="00627554">
        <w:rPr>
          <w:rFonts w:ascii="Times New Roman" w:hAnsi="Times New Roman"/>
        </w:rPr>
        <w:t>Bylaws</w:t>
      </w:r>
      <w:r w:rsidRPr="008C7EFA">
        <w:rPr>
          <w:rFonts w:ascii="Times New Roman" w:hAnsi="Times New Roman"/>
        </w:rPr>
        <w:t xml:space="preserve"> may be amended by a two-thirds vote of the members present and voting at any meeting of the Church call</w:t>
      </w:r>
      <w:r>
        <w:rPr>
          <w:rFonts w:ascii="Times New Roman" w:hAnsi="Times New Roman"/>
        </w:rPr>
        <w:t>ed</w:t>
      </w:r>
      <w:r w:rsidR="002E66D8">
        <w:rPr>
          <w:rFonts w:ascii="Times New Roman" w:hAnsi="Times New Roman"/>
        </w:rPr>
        <w:t xml:space="preserve"> in accordance with Article </w:t>
      </w:r>
      <w:r w:rsidR="00627554">
        <w:rPr>
          <w:rFonts w:ascii="Times New Roman" w:hAnsi="Times New Roman"/>
        </w:rPr>
        <w:t>XI</w:t>
      </w:r>
      <w:r w:rsidRPr="008C7EFA">
        <w:rPr>
          <w:rFonts w:ascii="Times New Roman" w:hAnsi="Times New Roman"/>
        </w:rPr>
        <w:t xml:space="preserve"> provided the text of the proposed amendment shall have been published in the call.</w:t>
      </w:r>
    </w:p>
    <w:p w14:paraId="550A08D6" w14:textId="7358FC74" w:rsidR="00D07680" w:rsidRPr="001A504C" w:rsidRDefault="00D07680" w:rsidP="00BF45C4">
      <w:pPr>
        <w:widowControl w:val="0"/>
        <w:spacing w:after="0" w:line="240" w:lineRule="auto"/>
        <w:rPr>
          <w:rFonts w:ascii="Calluna" w:hAnsi="Calluna"/>
        </w:rPr>
      </w:pPr>
    </w:p>
    <w:sectPr w:rsidR="00D07680" w:rsidRPr="001A504C" w:rsidSect="00885650">
      <w:footerReference w:type="even" r:id="rId9"/>
      <w:footerReference w:type="default" r:id="rId10"/>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48420" w14:textId="77777777" w:rsidR="00874946" w:rsidRDefault="00874946" w:rsidP="00885650">
      <w:pPr>
        <w:spacing w:after="0" w:line="240" w:lineRule="auto"/>
      </w:pPr>
      <w:r>
        <w:separator/>
      </w:r>
    </w:p>
  </w:endnote>
  <w:endnote w:type="continuationSeparator" w:id="0">
    <w:p w14:paraId="6BA97A4C" w14:textId="77777777" w:rsidR="00874946" w:rsidRDefault="00874946" w:rsidP="00885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lluna">
    <w:altName w:val="Arial"/>
    <w:panose1 w:val="00000000000000000000"/>
    <w:charset w:val="00"/>
    <w:family w:val="modern"/>
    <w:notTrueType/>
    <w:pitch w:val="variable"/>
    <w:sig w:usb0="00000007" w:usb1="00000001" w:usb2="00000000" w:usb3="00000000" w:csb0="00000093" w:csb1="00000000"/>
  </w:font>
  <w:font w:name="Copperplate Gothic Bold">
    <w:panose1 w:val="020E0705020206020404"/>
    <w:charset w:val="00"/>
    <w:family w:val="auto"/>
    <w:pitch w:val="variable"/>
    <w:sig w:usb0="00000003" w:usb1="00000000" w:usb2="00000000" w:usb3="00000000" w:csb0="00000001" w:csb1="00000000"/>
  </w:font>
  <w:font w:name="Copperplate Gothic Light">
    <w:panose1 w:val="020E05070202060204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宋体">
    <w:charset w:val="50"/>
    <w:family w:val="auto"/>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7EA7F" w14:textId="77777777" w:rsidR="00874946" w:rsidRDefault="00874946" w:rsidP="009C6D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8BF94D" w14:textId="77777777" w:rsidR="00874946" w:rsidRDefault="0087494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75167" w14:textId="77777777" w:rsidR="00874946" w:rsidRDefault="00874946" w:rsidP="009C6D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4B1E">
      <w:rPr>
        <w:rStyle w:val="PageNumber"/>
        <w:noProof/>
      </w:rPr>
      <w:t>2</w:t>
    </w:r>
    <w:r>
      <w:rPr>
        <w:rStyle w:val="PageNumber"/>
      </w:rPr>
      <w:fldChar w:fldCharType="end"/>
    </w:r>
  </w:p>
  <w:p w14:paraId="620BD640" w14:textId="77777777" w:rsidR="00874946" w:rsidRDefault="008749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18C6E" w14:textId="77777777" w:rsidR="00874946" w:rsidRDefault="00874946" w:rsidP="00885650">
      <w:pPr>
        <w:spacing w:after="0" w:line="240" w:lineRule="auto"/>
      </w:pPr>
      <w:r>
        <w:separator/>
      </w:r>
    </w:p>
  </w:footnote>
  <w:footnote w:type="continuationSeparator" w:id="0">
    <w:p w14:paraId="2088B185" w14:textId="77777777" w:rsidR="00874946" w:rsidRDefault="00874946" w:rsidP="0088565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AAD"/>
    <w:multiLevelType w:val="hybridMultilevel"/>
    <w:tmpl w:val="C96CB2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D7CB3"/>
    <w:multiLevelType w:val="hybridMultilevel"/>
    <w:tmpl w:val="56DE03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737E12"/>
    <w:multiLevelType w:val="hybridMultilevel"/>
    <w:tmpl w:val="B2726D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14672"/>
    <w:multiLevelType w:val="hybridMultilevel"/>
    <w:tmpl w:val="7E5C0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32244"/>
    <w:multiLevelType w:val="hybridMultilevel"/>
    <w:tmpl w:val="7450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82755"/>
    <w:multiLevelType w:val="hybridMultilevel"/>
    <w:tmpl w:val="2446F9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14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21DE7"/>
    <w:multiLevelType w:val="hybridMultilevel"/>
    <w:tmpl w:val="A70AC5C4"/>
    <w:lvl w:ilvl="0" w:tplc="04090001">
      <w:start w:val="1"/>
      <w:numFmt w:val="bullet"/>
      <w:lvlText w:val=""/>
      <w:lvlJc w:val="left"/>
      <w:pPr>
        <w:ind w:left="1620" w:hanging="360"/>
      </w:pPr>
      <w:rPr>
        <w:rFonts w:ascii="Symbol" w:hAnsi="Symbol"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1571552F"/>
    <w:multiLevelType w:val="hybridMultilevel"/>
    <w:tmpl w:val="7EDE88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941241"/>
    <w:multiLevelType w:val="hybridMultilevel"/>
    <w:tmpl w:val="0C72B1D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57748C"/>
    <w:multiLevelType w:val="multilevel"/>
    <w:tmpl w:val="0B425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D92220F"/>
    <w:multiLevelType w:val="multilevel"/>
    <w:tmpl w:val="F38A84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6B406DF"/>
    <w:multiLevelType w:val="multilevel"/>
    <w:tmpl w:val="F38A84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9711F1B"/>
    <w:multiLevelType w:val="multilevel"/>
    <w:tmpl w:val="4C8E30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A2454A7"/>
    <w:multiLevelType w:val="hybridMultilevel"/>
    <w:tmpl w:val="7F80F2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441C6F"/>
    <w:multiLevelType w:val="hybridMultilevel"/>
    <w:tmpl w:val="114AA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C3D227B"/>
    <w:multiLevelType w:val="hybridMultilevel"/>
    <w:tmpl w:val="0ED2E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0D0E1A"/>
    <w:multiLevelType w:val="multilevel"/>
    <w:tmpl w:val="90C2DD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8A0681C"/>
    <w:multiLevelType w:val="hybridMultilevel"/>
    <w:tmpl w:val="90C2DD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781CF3"/>
    <w:multiLevelType w:val="hybridMultilevel"/>
    <w:tmpl w:val="63366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E12161"/>
    <w:multiLevelType w:val="multilevel"/>
    <w:tmpl w:val="1DCA4A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1B01E21"/>
    <w:multiLevelType w:val="hybridMultilevel"/>
    <w:tmpl w:val="0B425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BD3600"/>
    <w:multiLevelType w:val="hybridMultilevel"/>
    <w:tmpl w:val="A84E3D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1E4084"/>
    <w:multiLevelType w:val="multilevel"/>
    <w:tmpl w:val="4C8E30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4627973"/>
    <w:multiLevelType w:val="hybridMultilevel"/>
    <w:tmpl w:val="24FA08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0D262A"/>
    <w:multiLevelType w:val="hybridMultilevel"/>
    <w:tmpl w:val="8012B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0A7DDD"/>
    <w:multiLevelType w:val="multilevel"/>
    <w:tmpl w:val="6C5A4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7D67584"/>
    <w:multiLevelType w:val="multilevel"/>
    <w:tmpl w:val="0ED2E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8AA293C"/>
    <w:multiLevelType w:val="hybridMultilevel"/>
    <w:tmpl w:val="157EE6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8A554D"/>
    <w:multiLevelType w:val="hybridMultilevel"/>
    <w:tmpl w:val="4FB09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D754FB"/>
    <w:multiLevelType w:val="hybridMultilevel"/>
    <w:tmpl w:val="7D1AD1B6"/>
    <w:lvl w:ilvl="0" w:tplc="7CF414FC">
      <w:start w:val="101"/>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D71E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7CF3503"/>
    <w:multiLevelType w:val="hybridMultilevel"/>
    <w:tmpl w:val="D0B8AE44"/>
    <w:lvl w:ilvl="0" w:tplc="FBE05FA4">
      <w:start w:val="5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D60A3D"/>
    <w:multiLevelType w:val="hybridMultilevel"/>
    <w:tmpl w:val="0F58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5F1C59"/>
    <w:multiLevelType w:val="multilevel"/>
    <w:tmpl w:val="157EE6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2910524"/>
    <w:multiLevelType w:val="hybridMultilevel"/>
    <w:tmpl w:val="63366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8250BF"/>
    <w:multiLevelType w:val="hybridMultilevel"/>
    <w:tmpl w:val="E05A6EA8"/>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nsid w:val="76E6208A"/>
    <w:multiLevelType w:val="hybridMultilevel"/>
    <w:tmpl w:val="1DCA4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1F53C7"/>
    <w:multiLevelType w:val="hybridMultilevel"/>
    <w:tmpl w:val="6C5A4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E737F6"/>
    <w:multiLevelType w:val="multilevel"/>
    <w:tmpl w:val="7E5C0B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29"/>
  </w:num>
  <w:num w:numId="3">
    <w:abstractNumId w:val="7"/>
  </w:num>
  <w:num w:numId="4">
    <w:abstractNumId w:val="23"/>
  </w:num>
  <w:num w:numId="5">
    <w:abstractNumId w:val="35"/>
  </w:num>
  <w:num w:numId="6">
    <w:abstractNumId w:val="6"/>
  </w:num>
  <w:num w:numId="7">
    <w:abstractNumId w:val="2"/>
  </w:num>
  <w:num w:numId="8">
    <w:abstractNumId w:val="24"/>
  </w:num>
  <w:num w:numId="9">
    <w:abstractNumId w:val="8"/>
  </w:num>
  <w:num w:numId="10">
    <w:abstractNumId w:val="1"/>
  </w:num>
  <w:num w:numId="11">
    <w:abstractNumId w:val="5"/>
  </w:num>
  <w:num w:numId="12">
    <w:abstractNumId w:val="32"/>
  </w:num>
  <w:num w:numId="13">
    <w:abstractNumId w:val="4"/>
  </w:num>
  <w:num w:numId="14">
    <w:abstractNumId w:val="20"/>
  </w:num>
  <w:num w:numId="15">
    <w:abstractNumId w:val="9"/>
  </w:num>
  <w:num w:numId="16">
    <w:abstractNumId w:val="11"/>
  </w:num>
  <w:num w:numId="17">
    <w:abstractNumId w:val="21"/>
  </w:num>
  <w:num w:numId="18">
    <w:abstractNumId w:val="10"/>
  </w:num>
  <w:num w:numId="19">
    <w:abstractNumId w:val="28"/>
  </w:num>
  <w:num w:numId="20">
    <w:abstractNumId w:val="17"/>
  </w:num>
  <w:num w:numId="21">
    <w:abstractNumId w:val="16"/>
  </w:num>
  <w:num w:numId="22">
    <w:abstractNumId w:val="15"/>
  </w:num>
  <w:num w:numId="23">
    <w:abstractNumId w:val="26"/>
  </w:num>
  <w:num w:numId="24">
    <w:abstractNumId w:val="3"/>
  </w:num>
  <w:num w:numId="25">
    <w:abstractNumId w:val="38"/>
  </w:num>
  <w:num w:numId="26">
    <w:abstractNumId w:val="22"/>
  </w:num>
  <w:num w:numId="27">
    <w:abstractNumId w:val="27"/>
  </w:num>
  <w:num w:numId="28">
    <w:abstractNumId w:val="33"/>
  </w:num>
  <w:num w:numId="29">
    <w:abstractNumId w:val="13"/>
  </w:num>
  <w:num w:numId="30">
    <w:abstractNumId w:val="12"/>
  </w:num>
  <w:num w:numId="31">
    <w:abstractNumId w:val="0"/>
  </w:num>
  <w:num w:numId="32">
    <w:abstractNumId w:val="14"/>
  </w:num>
  <w:num w:numId="33">
    <w:abstractNumId w:val="36"/>
  </w:num>
  <w:num w:numId="34">
    <w:abstractNumId w:val="19"/>
  </w:num>
  <w:num w:numId="35">
    <w:abstractNumId w:val="34"/>
  </w:num>
  <w:num w:numId="36">
    <w:abstractNumId w:val="30"/>
  </w:num>
  <w:num w:numId="37">
    <w:abstractNumId w:val="37"/>
  </w:num>
  <w:num w:numId="38">
    <w:abstractNumId w:val="25"/>
  </w:num>
  <w:num w:numId="39">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B1D"/>
    <w:rsid w:val="00021585"/>
    <w:rsid w:val="000566A0"/>
    <w:rsid w:val="0006021E"/>
    <w:rsid w:val="00070B1D"/>
    <w:rsid w:val="000710BF"/>
    <w:rsid w:val="0007612B"/>
    <w:rsid w:val="00083229"/>
    <w:rsid w:val="00086093"/>
    <w:rsid w:val="00095B44"/>
    <w:rsid w:val="000A68C7"/>
    <w:rsid w:val="000D0621"/>
    <w:rsid w:val="000D1A1D"/>
    <w:rsid w:val="000D7482"/>
    <w:rsid w:val="000E665B"/>
    <w:rsid w:val="000F3EAF"/>
    <w:rsid w:val="000F50D3"/>
    <w:rsid w:val="0012747D"/>
    <w:rsid w:val="001608C8"/>
    <w:rsid w:val="001824FD"/>
    <w:rsid w:val="001879D9"/>
    <w:rsid w:val="00193BDC"/>
    <w:rsid w:val="001A504C"/>
    <w:rsid w:val="001A6E94"/>
    <w:rsid w:val="001B4554"/>
    <w:rsid w:val="001C008A"/>
    <w:rsid w:val="002027D9"/>
    <w:rsid w:val="00221BA0"/>
    <w:rsid w:val="00225DAF"/>
    <w:rsid w:val="00235CCE"/>
    <w:rsid w:val="00240D3D"/>
    <w:rsid w:val="00245F65"/>
    <w:rsid w:val="00267668"/>
    <w:rsid w:val="0029086C"/>
    <w:rsid w:val="002A0FE3"/>
    <w:rsid w:val="002A2CBF"/>
    <w:rsid w:val="002B4B1E"/>
    <w:rsid w:val="002B5608"/>
    <w:rsid w:val="002C6F5D"/>
    <w:rsid w:val="002C79EF"/>
    <w:rsid w:val="002D1181"/>
    <w:rsid w:val="002D1729"/>
    <w:rsid w:val="002E66D8"/>
    <w:rsid w:val="002F3BB9"/>
    <w:rsid w:val="0030502B"/>
    <w:rsid w:val="00313E96"/>
    <w:rsid w:val="0033080F"/>
    <w:rsid w:val="00340C33"/>
    <w:rsid w:val="00345689"/>
    <w:rsid w:val="00365A21"/>
    <w:rsid w:val="00387CAD"/>
    <w:rsid w:val="003A39A7"/>
    <w:rsid w:val="003C5A4B"/>
    <w:rsid w:val="003D0432"/>
    <w:rsid w:val="003D7F2D"/>
    <w:rsid w:val="0041649D"/>
    <w:rsid w:val="00451078"/>
    <w:rsid w:val="00451268"/>
    <w:rsid w:val="00451A52"/>
    <w:rsid w:val="00495B27"/>
    <w:rsid w:val="004D050C"/>
    <w:rsid w:val="004F45B8"/>
    <w:rsid w:val="0050277B"/>
    <w:rsid w:val="00507F5E"/>
    <w:rsid w:val="00521DF7"/>
    <w:rsid w:val="0054138B"/>
    <w:rsid w:val="00544D4F"/>
    <w:rsid w:val="00562FC8"/>
    <w:rsid w:val="005645DF"/>
    <w:rsid w:val="0058279F"/>
    <w:rsid w:val="00590CDC"/>
    <w:rsid w:val="005A20D5"/>
    <w:rsid w:val="005C3AB5"/>
    <w:rsid w:val="005D0915"/>
    <w:rsid w:val="00602BF8"/>
    <w:rsid w:val="00613A76"/>
    <w:rsid w:val="00625996"/>
    <w:rsid w:val="00627554"/>
    <w:rsid w:val="0067552B"/>
    <w:rsid w:val="00687C28"/>
    <w:rsid w:val="00697AB5"/>
    <w:rsid w:val="006B6FBD"/>
    <w:rsid w:val="006D0387"/>
    <w:rsid w:val="006E2193"/>
    <w:rsid w:val="00711861"/>
    <w:rsid w:val="007231EF"/>
    <w:rsid w:val="00724825"/>
    <w:rsid w:val="007259AC"/>
    <w:rsid w:val="00731355"/>
    <w:rsid w:val="00797302"/>
    <w:rsid w:val="007D1053"/>
    <w:rsid w:val="007F0D34"/>
    <w:rsid w:val="007F4064"/>
    <w:rsid w:val="008257D4"/>
    <w:rsid w:val="00846566"/>
    <w:rsid w:val="00852F42"/>
    <w:rsid w:val="00853E4F"/>
    <w:rsid w:val="00855CA0"/>
    <w:rsid w:val="0085612C"/>
    <w:rsid w:val="008632C2"/>
    <w:rsid w:val="008748A9"/>
    <w:rsid w:val="00874946"/>
    <w:rsid w:val="00885650"/>
    <w:rsid w:val="0088777B"/>
    <w:rsid w:val="00890003"/>
    <w:rsid w:val="00896209"/>
    <w:rsid w:val="008A0728"/>
    <w:rsid w:val="008C7EFA"/>
    <w:rsid w:val="008D18F3"/>
    <w:rsid w:val="008F108E"/>
    <w:rsid w:val="00902A5E"/>
    <w:rsid w:val="00933A81"/>
    <w:rsid w:val="009B5E43"/>
    <w:rsid w:val="009C6D76"/>
    <w:rsid w:val="009E5556"/>
    <w:rsid w:val="00A16537"/>
    <w:rsid w:val="00A20A0E"/>
    <w:rsid w:val="00A221B1"/>
    <w:rsid w:val="00A43DC6"/>
    <w:rsid w:val="00A70927"/>
    <w:rsid w:val="00A75D0D"/>
    <w:rsid w:val="00A84E3F"/>
    <w:rsid w:val="00A93E08"/>
    <w:rsid w:val="00AD184E"/>
    <w:rsid w:val="00AF51C0"/>
    <w:rsid w:val="00B01514"/>
    <w:rsid w:val="00B26E35"/>
    <w:rsid w:val="00B276D1"/>
    <w:rsid w:val="00B31744"/>
    <w:rsid w:val="00B45381"/>
    <w:rsid w:val="00B561D3"/>
    <w:rsid w:val="00B91874"/>
    <w:rsid w:val="00BA0901"/>
    <w:rsid w:val="00BB551C"/>
    <w:rsid w:val="00BC270A"/>
    <w:rsid w:val="00BD04E6"/>
    <w:rsid w:val="00BD26C7"/>
    <w:rsid w:val="00BD46D5"/>
    <w:rsid w:val="00BF45C4"/>
    <w:rsid w:val="00C10D03"/>
    <w:rsid w:val="00C31E94"/>
    <w:rsid w:val="00C3710C"/>
    <w:rsid w:val="00C41EF8"/>
    <w:rsid w:val="00C62736"/>
    <w:rsid w:val="00C6679D"/>
    <w:rsid w:val="00CB4EF7"/>
    <w:rsid w:val="00CC5EB6"/>
    <w:rsid w:val="00CD5382"/>
    <w:rsid w:val="00CF45CE"/>
    <w:rsid w:val="00CF6426"/>
    <w:rsid w:val="00D0436F"/>
    <w:rsid w:val="00D07680"/>
    <w:rsid w:val="00D10EF1"/>
    <w:rsid w:val="00D41ADE"/>
    <w:rsid w:val="00D561C0"/>
    <w:rsid w:val="00D64446"/>
    <w:rsid w:val="00D6640B"/>
    <w:rsid w:val="00D83749"/>
    <w:rsid w:val="00D84ACE"/>
    <w:rsid w:val="00D9264E"/>
    <w:rsid w:val="00E11290"/>
    <w:rsid w:val="00E17842"/>
    <w:rsid w:val="00E20B27"/>
    <w:rsid w:val="00E40DDD"/>
    <w:rsid w:val="00E667A6"/>
    <w:rsid w:val="00E676DE"/>
    <w:rsid w:val="00E70B09"/>
    <w:rsid w:val="00E76AFD"/>
    <w:rsid w:val="00EB2B9A"/>
    <w:rsid w:val="00ED43C5"/>
    <w:rsid w:val="00EE0E62"/>
    <w:rsid w:val="00EF5134"/>
    <w:rsid w:val="00F075DB"/>
    <w:rsid w:val="00F44896"/>
    <w:rsid w:val="00F51226"/>
    <w:rsid w:val="00F60FF3"/>
    <w:rsid w:val="00F82D18"/>
    <w:rsid w:val="00F83C89"/>
    <w:rsid w:val="00FA641A"/>
    <w:rsid w:val="00FA6A7B"/>
    <w:rsid w:val="00FB52B0"/>
    <w:rsid w:val="00FC3E15"/>
    <w:rsid w:val="00FE7238"/>
    <w:rsid w:val="00FF182A"/>
    <w:rsid w:val="00FF1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C2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413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138B"/>
    <w:rPr>
      <w:rFonts w:ascii="Lucida Grande" w:hAnsi="Lucida Grande" w:cs="Lucida Grande"/>
      <w:sz w:val="18"/>
      <w:szCs w:val="18"/>
    </w:rPr>
  </w:style>
  <w:style w:type="paragraph" w:styleId="BodyText">
    <w:name w:val="Body Text"/>
    <w:basedOn w:val="Normal"/>
    <w:link w:val="BodyTextChar"/>
    <w:uiPriority w:val="99"/>
    <w:semiHidden/>
    <w:unhideWhenUsed/>
    <w:rsid w:val="00BF45C4"/>
    <w:pPr>
      <w:spacing w:after="120"/>
    </w:pPr>
  </w:style>
  <w:style w:type="character" w:customStyle="1" w:styleId="BodyTextChar">
    <w:name w:val="Body Text Char"/>
    <w:basedOn w:val="DefaultParagraphFont"/>
    <w:link w:val="BodyText"/>
    <w:uiPriority w:val="99"/>
    <w:semiHidden/>
    <w:rsid w:val="00BF45C4"/>
    <w:rPr>
      <w:sz w:val="22"/>
      <w:szCs w:val="22"/>
    </w:rPr>
  </w:style>
  <w:style w:type="paragraph" w:styleId="ListParagraph">
    <w:name w:val="List Paragraph"/>
    <w:basedOn w:val="Normal"/>
    <w:uiPriority w:val="34"/>
    <w:qFormat/>
    <w:rsid w:val="00FE7238"/>
    <w:pPr>
      <w:ind w:left="720"/>
      <w:contextualSpacing/>
    </w:pPr>
  </w:style>
  <w:style w:type="paragraph" w:styleId="Footer">
    <w:name w:val="footer"/>
    <w:basedOn w:val="Normal"/>
    <w:link w:val="FooterChar"/>
    <w:uiPriority w:val="99"/>
    <w:unhideWhenUsed/>
    <w:rsid w:val="008856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5650"/>
    <w:rPr>
      <w:sz w:val="22"/>
      <w:szCs w:val="22"/>
    </w:rPr>
  </w:style>
  <w:style w:type="character" w:styleId="PageNumber">
    <w:name w:val="page number"/>
    <w:basedOn w:val="DefaultParagraphFont"/>
    <w:uiPriority w:val="99"/>
    <w:semiHidden/>
    <w:unhideWhenUsed/>
    <w:rsid w:val="008856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413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138B"/>
    <w:rPr>
      <w:rFonts w:ascii="Lucida Grande" w:hAnsi="Lucida Grande" w:cs="Lucida Grande"/>
      <w:sz w:val="18"/>
      <w:szCs w:val="18"/>
    </w:rPr>
  </w:style>
  <w:style w:type="paragraph" w:styleId="BodyText">
    <w:name w:val="Body Text"/>
    <w:basedOn w:val="Normal"/>
    <w:link w:val="BodyTextChar"/>
    <w:uiPriority w:val="99"/>
    <w:semiHidden/>
    <w:unhideWhenUsed/>
    <w:rsid w:val="00BF45C4"/>
    <w:pPr>
      <w:spacing w:after="120"/>
    </w:pPr>
  </w:style>
  <w:style w:type="character" w:customStyle="1" w:styleId="BodyTextChar">
    <w:name w:val="Body Text Char"/>
    <w:basedOn w:val="DefaultParagraphFont"/>
    <w:link w:val="BodyText"/>
    <w:uiPriority w:val="99"/>
    <w:semiHidden/>
    <w:rsid w:val="00BF45C4"/>
    <w:rPr>
      <w:sz w:val="22"/>
      <w:szCs w:val="22"/>
    </w:rPr>
  </w:style>
  <w:style w:type="paragraph" w:styleId="ListParagraph">
    <w:name w:val="List Paragraph"/>
    <w:basedOn w:val="Normal"/>
    <w:uiPriority w:val="34"/>
    <w:qFormat/>
    <w:rsid w:val="00FE7238"/>
    <w:pPr>
      <w:ind w:left="720"/>
      <w:contextualSpacing/>
    </w:pPr>
  </w:style>
  <w:style w:type="paragraph" w:styleId="Footer">
    <w:name w:val="footer"/>
    <w:basedOn w:val="Normal"/>
    <w:link w:val="FooterChar"/>
    <w:uiPriority w:val="99"/>
    <w:unhideWhenUsed/>
    <w:rsid w:val="008856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5650"/>
    <w:rPr>
      <w:sz w:val="22"/>
      <w:szCs w:val="22"/>
    </w:rPr>
  </w:style>
  <w:style w:type="character" w:styleId="PageNumber">
    <w:name w:val="page number"/>
    <w:basedOn w:val="DefaultParagraphFont"/>
    <w:uiPriority w:val="99"/>
    <w:semiHidden/>
    <w:unhideWhenUsed/>
    <w:rsid w:val="00885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5E6DB-E09E-674D-AF44-9881F9544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Pages>
  <Words>6550</Words>
  <Characters>37340</Characters>
  <Application>Microsoft Macintosh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A suggested template</vt:lpstr>
    </vt:vector>
  </TitlesOfParts>
  <Company/>
  <LinksUpToDate>false</LinksUpToDate>
  <CharactersWithSpaces>43803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suggested template</dc:title>
  <dc:subject/>
  <dc:creator>trudoc</dc:creator>
  <cp:keywords/>
  <dc:description>Document was created by {applicationname}, version: {version}</dc:description>
  <cp:lastModifiedBy>David and Carol Jordan</cp:lastModifiedBy>
  <cp:revision>6</cp:revision>
  <cp:lastPrinted>2017-12-13T14:31:00Z</cp:lastPrinted>
  <dcterms:created xsi:type="dcterms:W3CDTF">2017-12-13T12:59:00Z</dcterms:created>
  <dcterms:modified xsi:type="dcterms:W3CDTF">2017-12-13T22:37:00Z</dcterms:modified>
</cp:coreProperties>
</file>